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13357AEE"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FA05E8">
        <w:rPr>
          <w:rFonts w:ascii="Arial" w:eastAsia="Calibri" w:hAnsi="Arial" w:cs="Arial"/>
          <w:b/>
          <w:kern w:val="0"/>
          <w:sz w:val="28"/>
          <w:szCs w:val="28"/>
          <w14:ligatures w14:val="none"/>
        </w:rPr>
        <w:t>2</w:t>
      </w:r>
      <w:r w:rsidRPr="00621732">
        <w:rPr>
          <w:rFonts w:ascii="Arial" w:eastAsia="Calibri" w:hAnsi="Arial" w:cs="Arial"/>
          <w:b/>
          <w:kern w:val="0"/>
          <w:sz w:val="28"/>
          <w:szCs w:val="28"/>
          <w14:ligatures w14:val="none"/>
        </w:rPr>
        <w:t xml:space="preserve"> (</w:t>
      </w:r>
      <w:r w:rsidR="00FA05E8">
        <w:rPr>
          <w:rFonts w:ascii="Arial" w:eastAsia="Calibri" w:hAnsi="Arial" w:cs="Arial"/>
          <w:b/>
          <w:kern w:val="0"/>
          <w:sz w:val="28"/>
          <w:szCs w:val="28"/>
          <w14:ligatures w14:val="none"/>
        </w:rPr>
        <w:t>July</w:t>
      </w:r>
      <w:r w:rsidR="00E57AA0">
        <w:rPr>
          <w:rFonts w:ascii="Arial" w:eastAsia="Calibri" w:hAnsi="Arial" w:cs="Arial"/>
          <w:b/>
          <w:kern w:val="0"/>
          <w:sz w:val="28"/>
          <w:szCs w:val="28"/>
          <w14:ligatures w14:val="none"/>
        </w:rPr>
        <w:t xml:space="preserve"> 2024 to </w:t>
      </w:r>
      <w:r w:rsidR="00FA05E8">
        <w:rPr>
          <w:rFonts w:ascii="Arial" w:eastAsia="Calibri" w:hAnsi="Arial" w:cs="Arial"/>
          <w:b/>
          <w:kern w:val="0"/>
          <w:sz w:val="28"/>
          <w:szCs w:val="28"/>
          <w14:ligatures w14:val="none"/>
        </w:rPr>
        <w:t>September</w:t>
      </w:r>
      <w:r w:rsidR="00E57AA0">
        <w:rPr>
          <w:rFonts w:ascii="Arial" w:eastAsia="Calibri" w:hAnsi="Arial" w:cs="Arial"/>
          <w:b/>
          <w:kern w:val="0"/>
          <w:sz w:val="28"/>
          <w:szCs w:val="28"/>
          <w14:ligatures w14:val="none"/>
        </w:rPr>
        <w:t xml:space="preserve"> 2024</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A525D2" w:rsidRPr="00621732" w14:paraId="3D17618D" w14:textId="77777777" w:rsidTr="005670C6">
        <w:tc>
          <w:tcPr>
            <w:tcW w:w="2689" w:type="dxa"/>
          </w:tcPr>
          <w:p w14:paraId="65AF9FD7" w14:textId="74D8DB31" w:rsidR="00A525D2" w:rsidRPr="00A525D2" w:rsidRDefault="00FA05E8" w:rsidP="005670C6">
            <w:pPr>
              <w:rPr>
                <w:rFonts w:ascii="Arial" w:eastAsia="Calibri" w:hAnsi="Arial" w:cs="Arial"/>
                <w:sz w:val="28"/>
                <w:szCs w:val="28"/>
              </w:rPr>
            </w:pPr>
            <w:r>
              <w:rPr>
                <w:rFonts w:ascii="Arial" w:eastAsia="Calibri" w:hAnsi="Arial" w:cs="Arial"/>
                <w:sz w:val="28"/>
                <w:szCs w:val="28"/>
              </w:rPr>
              <w:t>Good Relations Policy</w:t>
            </w:r>
          </w:p>
        </w:tc>
        <w:tc>
          <w:tcPr>
            <w:tcW w:w="5583" w:type="dxa"/>
          </w:tcPr>
          <w:p w14:paraId="7486E4B2" w14:textId="77777777" w:rsidR="00FA05E8" w:rsidRPr="00FA05E8" w:rsidRDefault="00FA05E8" w:rsidP="00FA05E8">
            <w:pPr>
              <w:rPr>
                <w:rFonts w:ascii="Arial" w:eastAsia="Times New Roman" w:hAnsi="Arial" w:cs="Arial"/>
                <w:b/>
                <w:bCs/>
                <w:sz w:val="28"/>
                <w:szCs w:val="28"/>
              </w:rPr>
            </w:pPr>
            <w:r w:rsidRPr="00FA05E8">
              <w:rPr>
                <w:rFonts w:ascii="Arial" w:eastAsia="Times New Roman" w:hAnsi="Arial" w:cs="Arial"/>
                <w:sz w:val="28"/>
                <w:szCs w:val="28"/>
              </w:rPr>
              <w:t>The aims of this Policy are to ensure that equity and respect for difference are placed at the heart of the College’s structures, systems and culture; and to go beyond complying with legislation by ensuring organisational commitment to the principles and practices of equity, diversity and interdependence.</w:t>
            </w:r>
          </w:p>
          <w:p w14:paraId="4F622B49" w14:textId="77777777" w:rsidR="00A525D2" w:rsidRPr="00A525D2" w:rsidRDefault="00A525D2" w:rsidP="005670C6">
            <w:pPr>
              <w:rPr>
                <w:rFonts w:ascii="Arial" w:eastAsia="Times New Roman" w:hAnsi="Arial" w:cs="Arial"/>
                <w:sz w:val="28"/>
                <w:szCs w:val="28"/>
              </w:rPr>
            </w:pPr>
          </w:p>
        </w:tc>
        <w:tc>
          <w:tcPr>
            <w:tcW w:w="1530" w:type="dxa"/>
          </w:tcPr>
          <w:p w14:paraId="04237DBE" w14:textId="73312F14" w:rsidR="00A525D2" w:rsidRPr="00A525D2" w:rsidRDefault="00FA05E8"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609B9CEA" w14:textId="4DC7F866" w:rsidR="00A525D2" w:rsidRPr="00A525D2" w:rsidRDefault="00FA05E8" w:rsidP="005670C6">
            <w:pPr>
              <w:rPr>
                <w:rFonts w:ascii="Arial" w:eastAsia="Calibri" w:hAnsi="Arial" w:cs="Arial"/>
                <w:bCs/>
                <w:sz w:val="28"/>
                <w:szCs w:val="28"/>
              </w:rPr>
            </w:pPr>
            <w:r>
              <w:rPr>
                <w:rFonts w:ascii="Arial" w:eastAsia="Calibri" w:hAnsi="Arial" w:cs="Arial"/>
                <w:bCs/>
                <w:sz w:val="28"/>
                <w:szCs w:val="28"/>
              </w:rPr>
              <w:t>5 August 2024</w:t>
            </w:r>
          </w:p>
        </w:tc>
        <w:tc>
          <w:tcPr>
            <w:tcW w:w="3740" w:type="dxa"/>
          </w:tcPr>
          <w:p w14:paraId="4CDFB45E" w14:textId="5DF4B035" w:rsidR="00A525D2" w:rsidRPr="00842990" w:rsidRDefault="00FA05E8" w:rsidP="005670C6">
            <w:pPr>
              <w:rPr>
                <w:rFonts w:ascii="Arial" w:eastAsia="Times New Roman" w:hAnsi="Arial" w:cs="Arial"/>
                <w:sz w:val="28"/>
                <w:szCs w:val="28"/>
              </w:rPr>
            </w:pPr>
            <w:r w:rsidRPr="00FA05E8">
              <w:rPr>
                <w:rFonts w:ascii="Arial" w:eastAsia="Times New Roman" w:hAnsi="Arial" w:cs="Arial"/>
                <w:sz w:val="28"/>
                <w:szCs w:val="28"/>
              </w:rPr>
              <w:t>There is no adverse impact as the Policy outlines the college’s plan to treat all employees, students and stakeholders with respect and dignity.  Also, the College will seek to provide a positive learning and working environment, free from political, religious or racial discrimination, harassment or victimisation</w:t>
            </w:r>
          </w:p>
        </w:tc>
      </w:tr>
      <w:tr w:rsidR="00D21E86" w:rsidRPr="00621732" w14:paraId="68183A5E" w14:textId="77777777" w:rsidTr="00DA7D47">
        <w:tc>
          <w:tcPr>
            <w:tcW w:w="2689" w:type="dxa"/>
          </w:tcPr>
          <w:p w14:paraId="1B08F368" w14:textId="333826EA" w:rsidR="00D21E86" w:rsidRPr="00D87922" w:rsidRDefault="00C631D8" w:rsidP="00DA7D47">
            <w:pPr>
              <w:rPr>
                <w:rFonts w:ascii="Arial" w:eastAsia="Calibri" w:hAnsi="Arial" w:cs="Arial"/>
                <w:sz w:val="28"/>
                <w:szCs w:val="28"/>
              </w:rPr>
            </w:pPr>
            <w:r>
              <w:rPr>
                <w:rFonts w:ascii="Arial" w:eastAsia="Calibri" w:hAnsi="Arial" w:cs="Arial"/>
                <w:sz w:val="28"/>
                <w:szCs w:val="28"/>
              </w:rPr>
              <w:t>Race Equality Policy</w:t>
            </w:r>
          </w:p>
        </w:tc>
        <w:tc>
          <w:tcPr>
            <w:tcW w:w="5583" w:type="dxa"/>
          </w:tcPr>
          <w:p w14:paraId="416EABD5" w14:textId="0B8A4E17" w:rsidR="00D21E86" w:rsidRPr="00823FD9" w:rsidRDefault="00C631D8" w:rsidP="00DA7D47">
            <w:pPr>
              <w:rPr>
                <w:rFonts w:ascii="Arial" w:eastAsia="Times New Roman" w:hAnsi="Arial" w:cs="Arial"/>
                <w:sz w:val="28"/>
                <w:szCs w:val="28"/>
              </w:rPr>
            </w:pPr>
            <w:r w:rsidRPr="00C631D8">
              <w:rPr>
                <w:rFonts w:ascii="Arial" w:eastAsia="Times New Roman" w:hAnsi="Arial" w:cs="Arial"/>
                <w:sz w:val="28"/>
                <w:szCs w:val="28"/>
              </w:rPr>
              <w:t>The aim of the policy is to promote equality on the grounds of race and to create a working and learning environment based on positive relations.</w:t>
            </w:r>
          </w:p>
        </w:tc>
        <w:tc>
          <w:tcPr>
            <w:tcW w:w="1530" w:type="dxa"/>
          </w:tcPr>
          <w:p w14:paraId="4DC2D60E" w14:textId="5EFA66E3" w:rsidR="00D21E86" w:rsidRDefault="00C631D8"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69AC275" w14:textId="597516EF" w:rsidR="00D21E86" w:rsidRDefault="00C631D8" w:rsidP="00DA7D47">
            <w:pPr>
              <w:rPr>
                <w:rFonts w:ascii="Arial" w:eastAsia="Calibri" w:hAnsi="Arial" w:cs="Arial"/>
                <w:bCs/>
                <w:sz w:val="28"/>
                <w:szCs w:val="28"/>
              </w:rPr>
            </w:pPr>
            <w:r>
              <w:rPr>
                <w:rFonts w:ascii="Arial" w:eastAsia="Calibri" w:hAnsi="Arial" w:cs="Arial"/>
                <w:bCs/>
                <w:sz w:val="28"/>
                <w:szCs w:val="28"/>
              </w:rPr>
              <w:t>5 August 2024</w:t>
            </w:r>
          </w:p>
        </w:tc>
        <w:tc>
          <w:tcPr>
            <w:tcW w:w="3740" w:type="dxa"/>
          </w:tcPr>
          <w:p w14:paraId="3A22E782" w14:textId="3A552C57" w:rsidR="00D21E86" w:rsidRPr="00823FD9" w:rsidRDefault="00C631D8" w:rsidP="00DA7D47">
            <w:pPr>
              <w:rPr>
                <w:rFonts w:ascii="Arial" w:eastAsia="Times New Roman" w:hAnsi="Arial" w:cs="Arial"/>
                <w:sz w:val="28"/>
                <w:szCs w:val="28"/>
              </w:rPr>
            </w:pPr>
            <w:r w:rsidRPr="00031575">
              <w:rPr>
                <w:rFonts w:ascii="Arial" w:eastAsia="Times New Roman" w:hAnsi="Arial" w:cs="Arial"/>
                <w:sz w:val="28"/>
                <w:szCs w:val="28"/>
              </w:rPr>
              <w:t xml:space="preserve">There is no adverse impact as the Policy outlines the college’s plan to treat all staff, students and applicants with respect and dignity, and seek to provide a positive working and learning environment free from racial discrimination, harassment or victimisation.  </w:t>
            </w:r>
          </w:p>
        </w:tc>
      </w:tr>
      <w:tr w:rsidR="000437CD" w:rsidRPr="00621732" w14:paraId="074A87F6" w14:textId="77777777" w:rsidTr="00DA7D47">
        <w:tc>
          <w:tcPr>
            <w:tcW w:w="2689" w:type="dxa"/>
          </w:tcPr>
          <w:p w14:paraId="56252C05" w14:textId="057BCF96" w:rsidR="000437CD" w:rsidRDefault="00FA6BBA" w:rsidP="00DA7D47">
            <w:pPr>
              <w:rPr>
                <w:rFonts w:ascii="Arial" w:eastAsia="Calibri" w:hAnsi="Arial" w:cs="Arial"/>
                <w:sz w:val="28"/>
                <w:szCs w:val="28"/>
              </w:rPr>
            </w:pPr>
            <w:r w:rsidRPr="00FA6BBA">
              <w:rPr>
                <w:rFonts w:ascii="Arial" w:eastAsia="Calibri" w:hAnsi="Arial" w:cs="Arial"/>
                <w:sz w:val="28"/>
                <w:szCs w:val="28"/>
              </w:rPr>
              <w:lastRenderedPageBreak/>
              <w:t>Student Period Dignity Guidance for Staff</w:t>
            </w:r>
          </w:p>
        </w:tc>
        <w:tc>
          <w:tcPr>
            <w:tcW w:w="5583" w:type="dxa"/>
          </w:tcPr>
          <w:p w14:paraId="193480DB" w14:textId="240197BD" w:rsidR="00FA6BBA" w:rsidRPr="00FA6BBA" w:rsidRDefault="00FA6BBA" w:rsidP="00FA6BBA">
            <w:pPr>
              <w:rPr>
                <w:rFonts w:ascii="Arial" w:eastAsia="Times New Roman" w:hAnsi="Arial" w:cs="Arial"/>
                <w:sz w:val="28"/>
                <w:szCs w:val="28"/>
              </w:rPr>
            </w:pPr>
            <w:r w:rsidRPr="00FA6BBA">
              <w:rPr>
                <w:rFonts w:ascii="Arial" w:eastAsia="Times New Roman" w:hAnsi="Arial" w:cs="Arial"/>
                <w:sz w:val="28"/>
                <w:szCs w:val="28"/>
              </w:rPr>
              <w:t>The aims of the policy are</w:t>
            </w:r>
          </w:p>
          <w:p w14:paraId="49A934F5" w14:textId="7F89BDEB"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ensure that students, staff and parents/carers understand the term ‘period dignity’;</w:t>
            </w:r>
          </w:p>
          <w:p w14:paraId="65E047B9" w14:textId="3A8D369D"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promote period dignity in the College and ensure that everyone who needs them has free access to period products;</w:t>
            </w:r>
          </w:p>
          <w:p w14:paraId="0D091707" w14:textId="788D54F3"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ensure that all students, staff and parents/guardians understand the impact of periods on the emotional, mental, social and educational well-being of students;</w:t>
            </w:r>
          </w:p>
          <w:p w14:paraId="18257866" w14:textId="4889EA6D"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enable students to achieve their potential by reducing any barriers they may experience due to periods;</w:t>
            </w:r>
          </w:p>
          <w:p w14:paraId="46AAC98E" w14:textId="713006B0"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reduce stigma/taboo in relation to periods by providing all students with information on periods;</w:t>
            </w:r>
          </w:p>
          <w:p w14:paraId="21032D52" w14:textId="77777777" w:rsidR="00FA6BBA" w:rsidRPr="00FA6BBA" w:rsidRDefault="00FA6BBA" w:rsidP="00FA6BBA">
            <w:pPr>
              <w:numPr>
                <w:ilvl w:val="0"/>
                <w:numId w:val="10"/>
              </w:numPr>
              <w:rPr>
                <w:rFonts w:ascii="Arial" w:eastAsia="Times New Roman" w:hAnsi="Arial" w:cs="Arial"/>
                <w:sz w:val="28"/>
                <w:szCs w:val="28"/>
              </w:rPr>
            </w:pPr>
            <w:r w:rsidRPr="00FA6BBA">
              <w:rPr>
                <w:rFonts w:ascii="Arial" w:eastAsia="Times New Roman" w:hAnsi="Arial" w:cs="Arial"/>
                <w:sz w:val="28"/>
                <w:szCs w:val="28"/>
              </w:rPr>
              <w:t>have a positive impact on student confidence, well-being, attendance and attainment.</w:t>
            </w:r>
          </w:p>
          <w:p w14:paraId="6B16AA69" w14:textId="77777777" w:rsidR="000437CD" w:rsidRPr="00E57AA0" w:rsidRDefault="000437CD" w:rsidP="00E57AA0">
            <w:pPr>
              <w:rPr>
                <w:rFonts w:ascii="Arial" w:eastAsia="Times New Roman" w:hAnsi="Arial" w:cs="Arial"/>
                <w:sz w:val="28"/>
                <w:szCs w:val="28"/>
              </w:rPr>
            </w:pPr>
          </w:p>
        </w:tc>
        <w:tc>
          <w:tcPr>
            <w:tcW w:w="1530" w:type="dxa"/>
          </w:tcPr>
          <w:p w14:paraId="5F945BE1" w14:textId="5634006F" w:rsidR="000437CD" w:rsidRDefault="001561A2"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5995A991" w14:textId="44A1AAFF" w:rsidR="000437CD" w:rsidRDefault="001561A2" w:rsidP="00DA7D47">
            <w:pPr>
              <w:rPr>
                <w:rFonts w:ascii="Arial" w:eastAsia="Calibri" w:hAnsi="Arial" w:cs="Arial"/>
                <w:bCs/>
                <w:sz w:val="28"/>
                <w:szCs w:val="28"/>
              </w:rPr>
            </w:pPr>
            <w:r>
              <w:rPr>
                <w:rFonts w:ascii="Arial" w:eastAsia="Calibri" w:hAnsi="Arial" w:cs="Arial"/>
                <w:bCs/>
                <w:sz w:val="28"/>
                <w:szCs w:val="28"/>
              </w:rPr>
              <w:t>5 August 2024</w:t>
            </w:r>
          </w:p>
        </w:tc>
        <w:tc>
          <w:tcPr>
            <w:tcW w:w="3740" w:type="dxa"/>
          </w:tcPr>
          <w:p w14:paraId="5D970FEB" w14:textId="401EF26B" w:rsidR="000437CD" w:rsidRPr="00E57AA0" w:rsidRDefault="001561A2" w:rsidP="00DA7D47">
            <w:pPr>
              <w:rPr>
                <w:rFonts w:ascii="Arial" w:eastAsia="Times New Roman" w:hAnsi="Arial" w:cs="Arial"/>
                <w:sz w:val="28"/>
                <w:szCs w:val="28"/>
              </w:rPr>
            </w:pPr>
            <w:r w:rsidRPr="006628AD">
              <w:rPr>
                <w:rFonts w:ascii="Arial" w:eastAsia="Times New Roman" w:hAnsi="Arial" w:cs="Arial"/>
                <w:color w:val="000000" w:themeColor="text1"/>
                <w:sz w:val="28"/>
                <w:szCs w:val="28"/>
              </w:rPr>
              <w:t>The aim of the policy is to support students and offer guidance in relation to period dignity in the College</w:t>
            </w:r>
            <w:r w:rsidRPr="006628AD">
              <w:rPr>
                <w:rFonts w:ascii="Arial" w:eastAsia="Times New Roman" w:hAnsi="Arial" w:cs="Arial"/>
                <w:sz w:val="28"/>
                <w:szCs w:val="28"/>
              </w:rPr>
              <w:t xml:space="preserve"> </w:t>
            </w:r>
            <w:r w:rsidRPr="006628AD">
              <w:rPr>
                <w:rFonts w:ascii="Arial" w:eastAsia="Times New Roman" w:hAnsi="Arial" w:cs="Arial"/>
                <w:color w:val="000000" w:themeColor="text1"/>
                <w:sz w:val="28"/>
                <w:szCs w:val="28"/>
              </w:rPr>
              <w:t xml:space="preserve">regardless of </w:t>
            </w:r>
            <w:r>
              <w:rPr>
                <w:rFonts w:ascii="Arial" w:eastAsia="Times New Roman" w:hAnsi="Arial" w:cs="Arial"/>
                <w:color w:val="000000" w:themeColor="text1"/>
                <w:sz w:val="28"/>
                <w:szCs w:val="28"/>
              </w:rPr>
              <w:t>having a disability.</w:t>
            </w:r>
          </w:p>
        </w:tc>
      </w:tr>
      <w:tr w:rsidR="00195A0B" w:rsidRPr="00621732" w14:paraId="2B8C36AA" w14:textId="77777777" w:rsidTr="00DA7D47">
        <w:tc>
          <w:tcPr>
            <w:tcW w:w="2689" w:type="dxa"/>
          </w:tcPr>
          <w:p w14:paraId="6A7AB603" w14:textId="1F7422D8" w:rsidR="00195A0B" w:rsidRDefault="000E04AB" w:rsidP="00DA7D47">
            <w:pPr>
              <w:rPr>
                <w:rFonts w:ascii="Arial" w:eastAsia="Calibri" w:hAnsi="Arial" w:cs="Arial"/>
                <w:sz w:val="28"/>
                <w:szCs w:val="28"/>
              </w:rPr>
            </w:pPr>
            <w:r>
              <w:rPr>
                <w:rFonts w:ascii="Arial" w:eastAsia="Calibri" w:hAnsi="Arial" w:cs="Arial"/>
                <w:sz w:val="28"/>
                <w:szCs w:val="28"/>
              </w:rPr>
              <w:t>Deaf Awareness Resource Pack</w:t>
            </w:r>
          </w:p>
        </w:tc>
        <w:tc>
          <w:tcPr>
            <w:tcW w:w="5583" w:type="dxa"/>
          </w:tcPr>
          <w:p w14:paraId="00A582FC" w14:textId="60D703FC" w:rsidR="00195A0B" w:rsidRPr="000437CD" w:rsidRDefault="000E04AB" w:rsidP="000E04AB">
            <w:pPr>
              <w:rPr>
                <w:rFonts w:ascii="Arial" w:eastAsia="Times New Roman" w:hAnsi="Arial" w:cs="Arial"/>
                <w:bCs/>
                <w:sz w:val="28"/>
                <w:szCs w:val="28"/>
              </w:rPr>
            </w:pPr>
            <w:r w:rsidRPr="000E04AB">
              <w:rPr>
                <w:rFonts w:ascii="Arial" w:eastAsia="Times New Roman" w:hAnsi="Arial" w:cs="Arial"/>
                <w:sz w:val="28"/>
                <w:szCs w:val="28"/>
              </w:rPr>
              <w:t>To provide support for staff and students in relation to deaf awareness (was part of the Louder than Words Chartermark which is no longer in existence</w:t>
            </w:r>
            <w:r>
              <w:rPr>
                <w:rFonts w:ascii="Arial" w:eastAsia="Times New Roman" w:hAnsi="Arial" w:cs="Arial"/>
                <w:sz w:val="28"/>
                <w:szCs w:val="28"/>
              </w:rPr>
              <w:t>)</w:t>
            </w:r>
            <w:r w:rsidRPr="000E04AB">
              <w:rPr>
                <w:rFonts w:ascii="Arial" w:eastAsia="Times New Roman" w:hAnsi="Arial" w:cs="Arial"/>
                <w:sz w:val="28"/>
                <w:szCs w:val="28"/>
              </w:rPr>
              <w:t xml:space="preserve">.  </w:t>
            </w:r>
          </w:p>
        </w:tc>
        <w:tc>
          <w:tcPr>
            <w:tcW w:w="1530" w:type="dxa"/>
          </w:tcPr>
          <w:p w14:paraId="689EB49E" w14:textId="0197DAD4" w:rsidR="00195A0B" w:rsidRDefault="000E04AB"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2B83FEA6" w14:textId="08B3A25E" w:rsidR="00195A0B" w:rsidRDefault="000E04AB" w:rsidP="00DA7D47">
            <w:pPr>
              <w:rPr>
                <w:rFonts w:ascii="Arial" w:eastAsia="Calibri" w:hAnsi="Arial" w:cs="Arial"/>
                <w:bCs/>
                <w:sz w:val="28"/>
                <w:szCs w:val="28"/>
              </w:rPr>
            </w:pPr>
            <w:r>
              <w:rPr>
                <w:rFonts w:ascii="Arial" w:eastAsia="Calibri" w:hAnsi="Arial" w:cs="Arial"/>
                <w:bCs/>
                <w:sz w:val="28"/>
                <w:szCs w:val="28"/>
              </w:rPr>
              <w:t>7 August 2024</w:t>
            </w:r>
          </w:p>
        </w:tc>
        <w:tc>
          <w:tcPr>
            <w:tcW w:w="3740" w:type="dxa"/>
          </w:tcPr>
          <w:p w14:paraId="01CCDECE" w14:textId="06646362" w:rsidR="00195A0B" w:rsidRPr="000437CD" w:rsidRDefault="000E04AB" w:rsidP="00DA7D47">
            <w:pPr>
              <w:rPr>
                <w:rFonts w:ascii="Arial" w:eastAsia="Times New Roman" w:hAnsi="Arial" w:cs="Arial"/>
                <w:sz w:val="28"/>
                <w:szCs w:val="28"/>
              </w:rPr>
            </w:pPr>
            <w:r w:rsidRPr="000E04AB">
              <w:rPr>
                <w:rFonts w:ascii="Arial" w:eastAsia="Times New Roman" w:hAnsi="Arial" w:cs="Arial"/>
                <w:sz w:val="28"/>
                <w:szCs w:val="28"/>
              </w:rPr>
              <w:t xml:space="preserve">No impact on any of the nine equality categories.  The guidance supports the availability of resources to </w:t>
            </w:r>
            <w:r w:rsidRPr="000E04AB">
              <w:rPr>
                <w:rFonts w:ascii="Arial" w:eastAsia="Times New Roman" w:hAnsi="Arial" w:cs="Arial"/>
                <w:sz w:val="28"/>
                <w:szCs w:val="28"/>
              </w:rPr>
              <w:lastRenderedPageBreak/>
              <w:t>help people who are deaf or hard of hearing.</w:t>
            </w:r>
          </w:p>
        </w:tc>
      </w:tr>
      <w:tr w:rsidR="001F34BF" w:rsidRPr="00621732" w14:paraId="76EE45C3" w14:textId="77777777" w:rsidTr="00B44398">
        <w:tc>
          <w:tcPr>
            <w:tcW w:w="2689" w:type="dxa"/>
          </w:tcPr>
          <w:p w14:paraId="4077AF22" w14:textId="77777777" w:rsidR="001F34BF" w:rsidRPr="00BC7945" w:rsidRDefault="001F34BF" w:rsidP="00B44398">
            <w:pPr>
              <w:rPr>
                <w:rFonts w:ascii="Arial" w:eastAsia="Calibri" w:hAnsi="Arial" w:cs="Arial"/>
                <w:sz w:val="28"/>
                <w:szCs w:val="28"/>
                <w:highlight w:val="yellow"/>
              </w:rPr>
            </w:pPr>
            <w:r w:rsidRPr="005F01FE">
              <w:rPr>
                <w:rFonts w:ascii="Arial" w:eastAsia="Calibri" w:hAnsi="Arial" w:cs="Arial"/>
                <w:sz w:val="28"/>
                <w:szCs w:val="28"/>
              </w:rPr>
              <w:lastRenderedPageBreak/>
              <w:t>Basement Store Procedures</w:t>
            </w:r>
          </w:p>
        </w:tc>
        <w:tc>
          <w:tcPr>
            <w:tcW w:w="5583" w:type="dxa"/>
          </w:tcPr>
          <w:p w14:paraId="4A8674DB" w14:textId="77777777" w:rsidR="001F34BF" w:rsidRPr="005F01FE" w:rsidRDefault="001F34BF" w:rsidP="00B44398">
            <w:pPr>
              <w:rPr>
                <w:rFonts w:ascii="Arial" w:eastAsia="Times New Roman" w:hAnsi="Arial" w:cs="Arial"/>
                <w:sz w:val="28"/>
                <w:szCs w:val="28"/>
              </w:rPr>
            </w:pPr>
            <w:r w:rsidRPr="005F01FE">
              <w:rPr>
                <w:rFonts w:ascii="Arial" w:eastAsia="Times New Roman" w:hAnsi="Arial" w:cs="Arial"/>
                <w:sz w:val="28"/>
                <w:szCs w:val="28"/>
              </w:rPr>
              <w:t>The aim of the policy is to facilitate a secure location for the archiving of records for as long as they are required to support College Operations.</w:t>
            </w:r>
          </w:p>
          <w:p w14:paraId="233DD6AB" w14:textId="77777777" w:rsidR="001F34BF" w:rsidRPr="00720F20" w:rsidRDefault="001F34BF" w:rsidP="00B44398">
            <w:pPr>
              <w:rPr>
                <w:rFonts w:ascii="Arial" w:eastAsia="Times New Roman" w:hAnsi="Arial" w:cs="Arial"/>
                <w:sz w:val="28"/>
                <w:szCs w:val="28"/>
              </w:rPr>
            </w:pPr>
          </w:p>
        </w:tc>
        <w:tc>
          <w:tcPr>
            <w:tcW w:w="1530" w:type="dxa"/>
          </w:tcPr>
          <w:p w14:paraId="1661212F"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Revised</w:t>
            </w:r>
          </w:p>
        </w:tc>
        <w:tc>
          <w:tcPr>
            <w:tcW w:w="1959" w:type="dxa"/>
          </w:tcPr>
          <w:p w14:paraId="2742D15B"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13 August 2024</w:t>
            </w:r>
          </w:p>
        </w:tc>
        <w:tc>
          <w:tcPr>
            <w:tcW w:w="3740" w:type="dxa"/>
          </w:tcPr>
          <w:p w14:paraId="49665C43" w14:textId="77777777" w:rsidR="001F34BF" w:rsidRPr="00720F20" w:rsidRDefault="001F34BF" w:rsidP="00B44398">
            <w:pPr>
              <w:rPr>
                <w:rFonts w:ascii="Arial" w:eastAsia="Times New Roman" w:hAnsi="Arial" w:cs="Arial"/>
                <w:sz w:val="28"/>
                <w:szCs w:val="28"/>
              </w:rPr>
            </w:pPr>
            <w:r w:rsidRPr="005F01FE">
              <w:rPr>
                <w:rFonts w:ascii="Arial" w:eastAsia="Times New Roman" w:hAnsi="Arial" w:cs="Arial"/>
                <w:sz w:val="28"/>
                <w:szCs w:val="28"/>
              </w:rPr>
              <w:t>The aim of the procedure is to provide guidance in relation to the correct process in archiving departmental/section documents regardless of any of Section 75 equality data</w:t>
            </w:r>
            <w:r>
              <w:rPr>
                <w:rFonts w:ascii="Arial" w:eastAsia="Times New Roman" w:hAnsi="Arial" w:cs="Arial"/>
                <w:sz w:val="28"/>
                <w:szCs w:val="28"/>
              </w:rPr>
              <w:t>.</w:t>
            </w:r>
          </w:p>
        </w:tc>
      </w:tr>
      <w:tr w:rsidR="001F34BF" w:rsidRPr="00621732" w14:paraId="56EDBCC8" w14:textId="77777777" w:rsidTr="00B44398">
        <w:tc>
          <w:tcPr>
            <w:tcW w:w="2689" w:type="dxa"/>
          </w:tcPr>
          <w:p w14:paraId="2DF7385C" w14:textId="77777777" w:rsidR="001F34BF" w:rsidRPr="00BC7945" w:rsidRDefault="001F34BF" w:rsidP="00B44398">
            <w:pPr>
              <w:rPr>
                <w:rFonts w:ascii="Arial" w:eastAsia="Calibri" w:hAnsi="Arial" w:cs="Arial"/>
                <w:sz w:val="28"/>
                <w:szCs w:val="28"/>
                <w:highlight w:val="yellow"/>
              </w:rPr>
            </w:pPr>
            <w:r w:rsidRPr="003B50E2">
              <w:rPr>
                <w:rFonts w:ascii="Arial" w:eastAsia="Calibri" w:hAnsi="Arial" w:cs="Arial"/>
                <w:sz w:val="28"/>
                <w:szCs w:val="28"/>
              </w:rPr>
              <w:t>Data Protection Policy</w:t>
            </w:r>
          </w:p>
        </w:tc>
        <w:tc>
          <w:tcPr>
            <w:tcW w:w="5583" w:type="dxa"/>
          </w:tcPr>
          <w:p w14:paraId="0039F845" w14:textId="77777777" w:rsidR="001F34BF" w:rsidRPr="003B50E2" w:rsidRDefault="001F34BF" w:rsidP="00B44398">
            <w:pPr>
              <w:rPr>
                <w:rFonts w:ascii="Arial" w:eastAsia="Times New Roman" w:hAnsi="Arial" w:cs="Arial"/>
                <w:sz w:val="28"/>
                <w:szCs w:val="28"/>
              </w:rPr>
            </w:pPr>
            <w:r w:rsidRPr="003B50E2">
              <w:rPr>
                <w:rFonts w:ascii="Arial" w:eastAsia="Times New Roman" w:hAnsi="Arial" w:cs="Arial"/>
                <w:sz w:val="28"/>
                <w:szCs w:val="28"/>
              </w:rPr>
              <w:t>The College functions require us to process personal data, primarily to perform our statutory functions to deliver education and training in the Further Education sector to our students and administer contracts with our employees, workers, contractors, agency workers, consultants and suppliers and to comply with our legal obligations (for example health and safety and reporting to the Department for the Economy). Therefore this policy sets out what the College expects of all its employees, workers, contractors, agency workers, consultants, directors, students, in order to comply with Data Protection legislation.</w:t>
            </w:r>
          </w:p>
          <w:p w14:paraId="4AF6102F" w14:textId="77777777" w:rsidR="001F34BF" w:rsidRPr="00E57AA0" w:rsidRDefault="001F34BF" w:rsidP="00B44398">
            <w:pPr>
              <w:rPr>
                <w:rFonts w:ascii="Arial" w:eastAsia="Times New Roman" w:hAnsi="Arial" w:cs="Arial"/>
                <w:sz w:val="28"/>
                <w:szCs w:val="28"/>
              </w:rPr>
            </w:pPr>
          </w:p>
        </w:tc>
        <w:tc>
          <w:tcPr>
            <w:tcW w:w="1530" w:type="dxa"/>
          </w:tcPr>
          <w:p w14:paraId="5CD7BFDA"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BE8022F"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13 August 2024</w:t>
            </w:r>
          </w:p>
        </w:tc>
        <w:tc>
          <w:tcPr>
            <w:tcW w:w="3740" w:type="dxa"/>
          </w:tcPr>
          <w:p w14:paraId="6EA8A5CE" w14:textId="77777777" w:rsidR="001F34BF" w:rsidRPr="00BE2939" w:rsidRDefault="001F34BF" w:rsidP="00B44398">
            <w:pPr>
              <w:rPr>
                <w:rFonts w:ascii="Arial" w:eastAsia="Times New Roman" w:hAnsi="Arial" w:cs="Arial"/>
                <w:sz w:val="28"/>
                <w:szCs w:val="28"/>
              </w:rPr>
            </w:pPr>
            <w:r w:rsidRPr="003B50E2">
              <w:rPr>
                <w:rFonts w:ascii="Arial" w:eastAsia="Times New Roman" w:hAnsi="Arial" w:cs="Arial"/>
                <w:sz w:val="28"/>
                <w:szCs w:val="28"/>
              </w:rPr>
              <w:t>The Policy is a legislative requirement and has no impact on any of the Section 75 equality categories</w:t>
            </w:r>
            <w:r>
              <w:rPr>
                <w:rFonts w:ascii="Arial" w:eastAsia="Times New Roman" w:hAnsi="Arial" w:cs="Arial"/>
                <w:sz w:val="28"/>
                <w:szCs w:val="28"/>
              </w:rPr>
              <w:t>.</w:t>
            </w:r>
          </w:p>
        </w:tc>
      </w:tr>
      <w:tr w:rsidR="001F34BF" w:rsidRPr="00621732" w14:paraId="7C463867" w14:textId="77777777" w:rsidTr="00B44398">
        <w:tc>
          <w:tcPr>
            <w:tcW w:w="2689" w:type="dxa"/>
          </w:tcPr>
          <w:p w14:paraId="797022B0" w14:textId="77777777" w:rsidR="001F34BF" w:rsidRPr="0061318A" w:rsidRDefault="001F34BF" w:rsidP="00B44398">
            <w:pPr>
              <w:rPr>
                <w:rFonts w:ascii="Arial" w:eastAsia="Calibri" w:hAnsi="Arial" w:cs="Arial"/>
                <w:sz w:val="28"/>
                <w:szCs w:val="28"/>
              </w:rPr>
            </w:pPr>
            <w:r w:rsidRPr="0061318A">
              <w:rPr>
                <w:rFonts w:ascii="Arial" w:eastAsia="Calibri" w:hAnsi="Arial" w:cs="Arial"/>
                <w:sz w:val="28"/>
                <w:szCs w:val="28"/>
              </w:rPr>
              <w:lastRenderedPageBreak/>
              <w:t>Sector FOI Procedures</w:t>
            </w:r>
          </w:p>
        </w:tc>
        <w:tc>
          <w:tcPr>
            <w:tcW w:w="5583" w:type="dxa"/>
          </w:tcPr>
          <w:p w14:paraId="5DEFB891" w14:textId="77777777" w:rsidR="001F34BF" w:rsidRPr="0061318A" w:rsidRDefault="001F34BF" w:rsidP="00B44398">
            <w:pPr>
              <w:rPr>
                <w:rFonts w:ascii="Arial" w:eastAsia="Times New Roman" w:hAnsi="Arial" w:cs="Arial"/>
                <w:sz w:val="28"/>
                <w:szCs w:val="28"/>
              </w:rPr>
            </w:pPr>
            <w:r w:rsidRPr="0061318A">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50886B9D" w14:textId="77777777" w:rsidR="001F34BF" w:rsidRPr="0061318A" w:rsidRDefault="001F34BF" w:rsidP="001F34BF">
            <w:pPr>
              <w:numPr>
                <w:ilvl w:val="0"/>
                <w:numId w:val="11"/>
              </w:numPr>
              <w:rPr>
                <w:rFonts w:ascii="Arial" w:eastAsia="Times New Roman" w:hAnsi="Arial" w:cs="Arial"/>
                <w:sz w:val="28"/>
                <w:szCs w:val="28"/>
              </w:rPr>
            </w:pPr>
            <w:r w:rsidRPr="0061318A">
              <w:rPr>
                <w:rFonts w:ascii="Arial" w:eastAsia="Times New Roman" w:hAnsi="Arial" w:cs="Arial"/>
                <w:sz w:val="28"/>
                <w:szCs w:val="28"/>
              </w:rPr>
              <w:t>Freedom of Information Act 2000</w:t>
            </w:r>
          </w:p>
          <w:p w14:paraId="1C95572E" w14:textId="77777777" w:rsidR="001F34BF" w:rsidRPr="00BE2939" w:rsidRDefault="001F34BF" w:rsidP="00B44398">
            <w:pPr>
              <w:rPr>
                <w:rFonts w:ascii="Arial" w:eastAsia="Times New Roman" w:hAnsi="Arial" w:cs="Arial"/>
                <w:sz w:val="28"/>
                <w:szCs w:val="28"/>
              </w:rPr>
            </w:pPr>
          </w:p>
        </w:tc>
        <w:tc>
          <w:tcPr>
            <w:tcW w:w="1530" w:type="dxa"/>
          </w:tcPr>
          <w:p w14:paraId="283E3DD4"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Revised</w:t>
            </w:r>
          </w:p>
        </w:tc>
        <w:tc>
          <w:tcPr>
            <w:tcW w:w="1959" w:type="dxa"/>
          </w:tcPr>
          <w:p w14:paraId="76D6B7BE"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14 August 2024</w:t>
            </w:r>
          </w:p>
        </w:tc>
        <w:tc>
          <w:tcPr>
            <w:tcW w:w="3740" w:type="dxa"/>
          </w:tcPr>
          <w:p w14:paraId="2653EA0A" w14:textId="77777777" w:rsidR="001F34BF" w:rsidRPr="00BE2939" w:rsidRDefault="001F34BF" w:rsidP="00B44398">
            <w:pPr>
              <w:rPr>
                <w:rFonts w:ascii="Arial" w:eastAsia="Times New Roman" w:hAnsi="Arial" w:cs="Arial"/>
                <w:sz w:val="28"/>
                <w:szCs w:val="28"/>
              </w:rPr>
            </w:pPr>
            <w:r w:rsidRPr="0061318A">
              <w:rPr>
                <w:rFonts w:ascii="Arial" w:eastAsia="Times New Roman" w:hAnsi="Arial" w:cs="Arial"/>
                <w:sz w:val="28"/>
                <w:szCs w:val="28"/>
              </w:rPr>
              <w:t>No negative impact on all nine equality categories</w:t>
            </w:r>
            <w:r>
              <w:rPr>
                <w:rFonts w:ascii="Arial" w:eastAsia="Times New Roman" w:hAnsi="Arial" w:cs="Arial"/>
                <w:sz w:val="28"/>
                <w:szCs w:val="28"/>
              </w:rPr>
              <w:t>.</w:t>
            </w:r>
          </w:p>
        </w:tc>
      </w:tr>
      <w:tr w:rsidR="001F34BF" w:rsidRPr="00621732" w14:paraId="53DECA99" w14:textId="77777777" w:rsidTr="00B44398">
        <w:tc>
          <w:tcPr>
            <w:tcW w:w="2689" w:type="dxa"/>
          </w:tcPr>
          <w:p w14:paraId="2CEEBF28" w14:textId="77777777" w:rsidR="001F34BF" w:rsidRPr="0061318A" w:rsidRDefault="001F34BF" w:rsidP="00B44398">
            <w:pPr>
              <w:rPr>
                <w:rFonts w:ascii="Arial" w:eastAsia="Calibri" w:hAnsi="Arial" w:cs="Arial"/>
                <w:sz w:val="28"/>
                <w:szCs w:val="28"/>
              </w:rPr>
            </w:pPr>
            <w:bookmarkStart w:id="0" w:name="_Hlk179287497"/>
            <w:r w:rsidRPr="0061318A">
              <w:rPr>
                <w:rFonts w:ascii="Arial" w:eastAsia="Calibri" w:hAnsi="Arial" w:cs="Arial"/>
                <w:sz w:val="28"/>
                <w:szCs w:val="28"/>
              </w:rPr>
              <w:t>Sector Environmental Information Regulations Procedures</w:t>
            </w:r>
            <w:bookmarkEnd w:id="0"/>
          </w:p>
        </w:tc>
        <w:tc>
          <w:tcPr>
            <w:tcW w:w="5583" w:type="dxa"/>
          </w:tcPr>
          <w:p w14:paraId="5E281F32" w14:textId="77777777" w:rsidR="001F34BF" w:rsidRPr="0061318A" w:rsidRDefault="001F34BF" w:rsidP="00B44398">
            <w:pPr>
              <w:rPr>
                <w:rFonts w:ascii="Arial" w:eastAsia="Times New Roman" w:hAnsi="Arial" w:cs="Arial"/>
                <w:sz w:val="28"/>
                <w:szCs w:val="28"/>
              </w:rPr>
            </w:pPr>
            <w:r w:rsidRPr="0061318A">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4441ADCF" w14:textId="77777777" w:rsidR="001F34BF" w:rsidRPr="0061318A" w:rsidRDefault="001F34BF" w:rsidP="001F34BF">
            <w:pPr>
              <w:numPr>
                <w:ilvl w:val="0"/>
                <w:numId w:val="11"/>
              </w:numPr>
              <w:rPr>
                <w:rFonts w:ascii="Arial" w:eastAsia="Times New Roman" w:hAnsi="Arial" w:cs="Arial"/>
                <w:sz w:val="28"/>
                <w:szCs w:val="28"/>
              </w:rPr>
            </w:pPr>
            <w:r w:rsidRPr="0061318A">
              <w:rPr>
                <w:rFonts w:ascii="Arial" w:eastAsia="Times New Roman" w:hAnsi="Arial" w:cs="Arial"/>
                <w:sz w:val="28"/>
                <w:szCs w:val="28"/>
              </w:rPr>
              <w:t>Environmental Information Regulations 2004</w:t>
            </w:r>
          </w:p>
          <w:p w14:paraId="26B5C694" w14:textId="77777777" w:rsidR="001F34BF" w:rsidRPr="00BE2939" w:rsidRDefault="001F34BF" w:rsidP="00B44398">
            <w:pPr>
              <w:rPr>
                <w:rFonts w:ascii="Arial" w:eastAsia="Times New Roman" w:hAnsi="Arial" w:cs="Arial"/>
                <w:sz w:val="28"/>
                <w:szCs w:val="28"/>
              </w:rPr>
            </w:pPr>
          </w:p>
        </w:tc>
        <w:tc>
          <w:tcPr>
            <w:tcW w:w="1530" w:type="dxa"/>
          </w:tcPr>
          <w:p w14:paraId="268FD038"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Revised</w:t>
            </w:r>
          </w:p>
        </w:tc>
        <w:tc>
          <w:tcPr>
            <w:tcW w:w="1959" w:type="dxa"/>
          </w:tcPr>
          <w:p w14:paraId="7633AD83" w14:textId="77777777" w:rsidR="001F34BF" w:rsidRDefault="001F34BF" w:rsidP="00B44398">
            <w:pPr>
              <w:rPr>
                <w:rFonts w:ascii="Arial" w:eastAsia="Calibri" w:hAnsi="Arial" w:cs="Arial"/>
                <w:bCs/>
                <w:sz w:val="28"/>
                <w:szCs w:val="28"/>
              </w:rPr>
            </w:pPr>
            <w:r>
              <w:rPr>
                <w:rFonts w:ascii="Arial" w:eastAsia="Calibri" w:hAnsi="Arial" w:cs="Arial"/>
                <w:bCs/>
                <w:sz w:val="28"/>
                <w:szCs w:val="28"/>
              </w:rPr>
              <w:t>14 August 2024</w:t>
            </w:r>
          </w:p>
        </w:tc>
        <w:tc>
          <w:tcPr>
            <w:tcW w:w="3740" w:type="dxa"/>
          </w:tcPr>
          <w:p w14:paraId="37946B22" w14:textId="77777777" w:rsidR="001F34BF" w:rsidRPr="00BE2939" w:rsidRDefault="001F34BF" w:rsidP="00B44398">
            <w:pPr>
              <w:rPr>
                <w:rFonts w:ascii="Arial" w:eastAsia="Times New Roman" w:hAnsi="Arial" w:cs="Arial"/>
                <w:sz w:val="28"/>
                <w:szCs w:val="28"/>
              </w:rPr>
            </w:pPr>
            <w:r w:rsidRPr="0061318A">
              <w:rPr>
                <w:rFonts w:ascii="Arial" w:eastAsia="Times New Roman" w:hAnsi="Arial" w:cs="Arial"/>
                <w:sz w:val="28"/>
                <w:szCs w:val="28"/>
              </w:rPr>
              <w:t>No negative impact on all nine equality categories</w:t>
            </w:r>
            <w:r>
              <w:rPr>
                <w:rFonts w:ascii="Arial" w:eastAsia="Times New Roman" w:hAnsi="Arial" w:cs="Arial"/>
                <w:sz w:val="28"/>
                <w:szCs w:val="28"/>
              </w:rPr>
              <w:t>.</w:t>
            </w:r>
          </w:p>
        </w:tc>
      </w:tr>
    </w:tbl>
    <w:p w14:paraId="21E20432" w14:textId="77777777" w:rsidR="001F34BF" w:rsidRDefault="001F34BF" w:rsidP="001F34BF"/>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3"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160BFD"/>
    <w:multiLevelType w:val="hybridMultilevel"/>
    <w:tmpl w:val="3BF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6"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2"/>
  </w:num>
  <w:num w:numId="2" w16cid:durableId="1628663708">
    <w:abstractNumId w:val="8"/>
  </w:num>
  <w:num w:numId="3" w16cid:durableId="1381634380">
    <w:abstractNumId w:val="3"/>
  </w:num>
  <w:num w:numId="4" w16cid:durableId="729958583">
    <w:abstractNumId w:val="10"/>
  </w:num>
  <w:num w:numId="5" w16cid:durableId="535703523">
    <w:abstractNumId w:val="0"/>
  </w:num>
  <w:num w:numId="6" w16cid:durableId="1760710009">
    <w:abstractNumId w:val="7"/>
  </w:num>
  <w:num w:numId="7" w16cid:durableId="734666585">
    <w:abstractNumId w:val="5"/>
  </w:num>
  <w:num w:numId="8" w16cid:durableId="760026911">
    <w:abstractNumId w:val="1"/>
  </w:num>
  <w:num w:numId="9" w16cid:durableId="1354187529">
    <w:abstractNumId w:val="9"/>
  </w:num>
  <w:num w:numId="10" w16cid:durableId="1735591706">
    <w:abstractNumId w:val="4"/>
  </w:num>
  <w:num w:numId="11" w16cid:durableId="93526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437CD"/>
    <w:rsid w:val="0008053C"/>
    <w:rsid w:val="00097738"/>
    <w:rsid w:val="000A55E9"/>
    <w:rsid w:val="000B220E"/>
    <w:rsid w:val="000E04AB"/>
    <w:rsid w:val="000E7B62"/>
    <w:rsid w:val="000F708D"/>
    <w:rsid w:val="00121840"/>
    <w:rsid w:val="0015008F"/>
    <w:rsid w:val="001561A2"/>
    <w:rsid w:val="00180FF7"/>
    <w:rsid w:val="00195A0B"/>
    <w:rsid w:val="001F34BF"/>
    <w:rsid w:val="00216834"/>
    <w:rsid w:val="002E6A38"/>
    <w:rsid w:val="0030207D"/>
    <w:rsid w:val="00336D00"/>
    <w:rsid w:val="00353370"/>
    <w:rsid w:val="00362570"/>
    <w:rsid w:val="00394680"/>
    <w:rsid w:val="003A23E6"/>
    <w:rsid w:val="003F3BD9"/>
    <w:rsid w:val="00453A4C"/>
    <w:rsid w:val="00455850"/>
    <w:rsid w:val="004A4CB6"/>
    <w:rsid w:val="00524645"/>
    <w:rsid w:val="0053768D"/>
    <w:rsid w:val="00565A33"/>
    <w:rsid w:val="00584906"/>
    <w:rsid w:val="00586C89"/>
    <w:rsid w:val="005949D2"/>
    <w:rsid w:val="005E0FDF"/>
    <w:rsid w:val="005E53D9"/>
    <w:rsid w:val="00621732"/>
    <w:rsid w:val="006509D7"/>
    <w:rsid w:val="00671BBE"/>
    <w:rsid w:val="006873CE"/>
    <w:rsid w:val="006C719D"/>
    <w:rsid w:val="00720F20"/>
    <w:rsid w:val="00747C37"/>
    <w:rsid w:val="007B2DF5"/>
    <w:rsid w:val="007D6ADC"/>
    <w:rsid w:val="008166F6"/>
    <w:rsid w:val="00823FD9"/>
    <w:rsid w:val="00842990"/>
    <w:rsid w:val="00843C71"/>
    <w:rsid w:val="008C3096"/>
    <w:rsid w:val="008D033A"/>
    <w:rsid w:val="008E0D8B"/>
    <w:rsid w:val="008F14E3"/>
    <w:rsid w:val="008F2C10"/>
    <w:rsid w:val="00945A39"/>
    <w:rsid w:val="0096322C"/>
    <w:rsid w:val="00994BEE"/>
    <w:rsid w:val="009A4676"/>
    <w:rsid w:val="009F6517"/>
    <w:rsid w:val="00A01054"/>
    <w:rsid w:val="00A358AA"/>
    <w:rsid w:val="00A525D2"/>
    <w:rsid w:val="00A60F53"/>
    <w:rsid w:val="00A83DB6"/>
    <w:rsid w:val="00A9459D"/>
    <w:rsid w:val="00AA3E42"/>
    <w:rsid w:val="00AD14CB"/>
    <w:rsid w:val="00AD302E"/>
    <w:rsid w:val="00B04D1A"/>
    <w:rsid w:val="00B143AB"/>
    <w:rsid w:val="00B2572E"/>
    <w:rsid w:val="00B531FA"/>
    <w:rsid w:val="00BB6E6D"/>
    <w:rsid w:val="00BC7945"/>
    <w:rsid w:val="00BD1823"/>
    <w:rsid w:val="00BE2939"/>
    <w:rsid w:val="00BE6841"/>
    <w:rsid w:val="00BF1B0C"/>
    <w:rsid w:val="00C03150"/>
    <w:rsid w:val="00C12450"/>
    <w:rsid w:val="00C21CDA"/>
    <w:rsid w:val="00C26B19"/>
    <w:rsid w:val="00C435CE"/>
    <w:rsid w:val="00C607A8"/>
    <w:rsid w:val="00C631D8"/>
    <w:rsid w:val="00C650B8"/>
    <w:rsid w:val="00C813E7"/>
    <w:rsid w:val="00C86738"/>
    <w:rsid w:val="00CA07A5"/>
    <w:rsid w:val="00D21E86"/>
    <w:rsid w:val="00D7191C"/>
    <w:rsid w:val="00D87922"/>
    <w:rsid w:val="00D9751B"/>
    <w:rsid w:val="00DE75EE"/>
    <w:rsid w:val="00DF2EA8"/>
    <w:rsid w:val="00E57AA0"/>
    <w:rsid w:val="00E6485A"/>
    <w:rsid w:val="00E82CE2"/>
    <w:rsid w:val="00E97B99"/>
    <w:rsid w:val="00F24F48"/>
    <w:rsid w:val="00F51E62"/>
    <w:rsid w:val="00F82C3E"/>
    <w:rsid w:val="00F83A0A"/>
    <w:rsid w:val="00FA05E8"/>
    <w:rsid w:val="00FA32EA"/>
    <w:rsid w:val="00FA6BB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9</cp:revision>
  <dcterms:created xsi:type="dcterms:W3CDTF">2024-08-05T10:12:00Z</dcterms:created>
  <dcterms:modified xsi:type="dcterms:W3CDTF">2024-10-14T13:52:00Z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