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EE" w:rsidRDefault="004A3478" w:rsidP="004A3478">
      <w:pPr>
        <w:rPr>
          <w:b/>
        </w:rPr>
      </w:pPr>
      <w:r w:rsidRPr="00933892">
        <w:rPr>
          <w:b/>
        </w:rPr>
        <w:t>NORTH WEST REGIONAL COLLEGE</w:t>
      </w:r>
    </w:p>
    <w:p w:rsidR="004A3478" w:rsidRDefault="004A3478" w:rsidP="004A3478">
      <w:pPr>
        <w:rPr>
          <w:b/>
        </w:rPr>
      </w:pPr>
      <w:r w:rsidRPr="00933892">
        <w:rPr>
          <w:b/>
        </w:rPr>
        <w:t xml:space="preserve">EQUALITY SCREENING REPORT </w:t>
      </w:r>
    </w:p>
    <w:p w:rsidR="004A3478" w:rsidRPr="00933892" w:rsidRDefault="004A3478" w:rsidP="004A3478">
      <w:pPr>
        <w:rPr>
          <w:b/>
        </w:rPr>
      </w:pPr>
      <w:r w:rsidRPr="00933892">
        <w:rPr>
          <w:b/>
        </w:rPr>
        <w:t xml:space="preserve">POLICIES SCREENED IN QUARTER </w:t>
      </w:r>
      <w:r w:rsidR="00903B6E">
        <w:rPr>
          <w:b/>
        </w:rPr>
        <w:t>1</w:t>
      </w:r>
      <w:r w:rsidRPr="00933892">
        <w:rPr>
          <w:b/>
        </w:rPr>
        <w:t xml:space="preserve"> (</w:t>
      </w:r>
      <w:r w:rsidR="00903B6E">
        <w:rPr>
          <w:b/>
        </w:rPr>
        <w:t>April</w:t>
      </w:r>
      <w:r w:rsidR="00A7642D">
        <w:rPr>
          <w:b/>
        </w:rPr>
        <w:t xml:space="preserve"> 2020</w:t>
      </w:r>
      <w:r w:rsidR="00B200D5">
        <w:rPr>
          <w:b/>
        </w:rPr>
        <w:t xml:space="preserve"> to </w:t>
      </w:r>
      <w:r w:rsidR="00903B6E">
        <w:rPr>
          <w:b/>
        </w:rPr>
        <w:t>June</w:t>
      </w:r>
      <w:r w:rsidR="00A7642D">
        <w:rPr>
          <w:b/>
        </w:rPr>
        <w:t xml:space="preserve"> 2020</w:t>
      </w:r>
      <w:r w:rsidRPr="00933892">
        <w:rPr>
          <w:b/>
        </w:rPr>
        <w:t>)</w:t>
      </w:r>
      <w:r w:rsidR="00D87D15">
        <w:rPr>
          <w:b/>
        </w:rPr>
        <w:t xml:space="preserve"> </w:t>
      </w:r>
      <w:r w:rsidR="00D87D15" w:rsidRPr="00D87D15">
        <w:rPr>
          <w:b/>
          <w:highlight w:val="yellow"/>
        </w:rPr>
        <w:t>Delayed distributing due to Covid-19</w:t>
      </w:r>
    </w:p>
    <w:p w:rsidR="004A3478" w:rsidRPr="00933892" w:rsidRDefault="004A3478" w:rsidP="004A3478">
      <w:pPr>
        <w:rPr>
          <w:b/>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03"/>
        <w:gridCol w:w="1530"/>
        <w:gridCol w:w="2126"/>
        <w:gridCol w:w="2977"/>
      </w:tblGrid>
      <w:tr w:rsidR="004A3478" w:rsidRPr="00933892" w:rsidTr="000848F1">
        <w:trPr>
          <w:tblHeader/>
        </w:trPr>
        <w:tc>
          <w:tcPr>
            <w:tcW w:w="2689" w:type="dxa"/>
            <w:shd w:val="clear" w:color="auto" w:fill="EAF1DD"/>
          </w:tcPr>
          <w:p w:rsidR="004A3478" w:rsidRPr="00933892" w:rsidRDefault="004A3478" w:rsidP="00034655">
            <w:pPr>
              <w:rPr>
                <w:b/>
              </w:rPr>
            </w:pPr>
            <w:r w:rsidRPr="00933892">
              <w:rPr>
                <w:b/>
              </w:rPr>
              <w:t>Policy title</w:t>
            </w:r>
          </w:p>
        </w:tc>
        <w:tc>
          <w:tcPr>
            <w:tcW w:w="5103" w:type="dxa"/>
            <w:shd w:val="clear" w:color="auto" w:fill="EAF1DD"/>
          </w:tcPr>
          <w:p w:rsidR="004A3478" w:rsidRPr="00933892" w:rsidRDefault="004A3478" w:rsidP="00034655">
            <w:pPr>
              <w:rPr>
                <w:b/>
              </w:rPr>
            </w:pPr>
            <w:r w:rsidRPr="00933892">
              <w:rPr>
                <w:b/>
              </w:rPr>
              <w:t>Aim of Policy</w:t>
            </w:r>
          </w:p>
        </w:tc>
        <w:tc>
          <w:tcPr>
            <w:tcW w:w="1530" w:type="dxa"/>
            <w:shd w:val="clear" w:color="auto" w:fill="EAF1DD"/>
          </w:tcPr>
          <w:p w:rsidR="004A3478" w:rsidRPr="00933892" w:rsidRDefault="004A3478" w:rsidP="00034655">
            <w:pPr>
              <w:rPr>
                <w:b/>
              </w:rPr>
            </w:pPr>
            <w:r w:rsidRPr="00933892">
              <w:rPr>
                <w:b/>
              </w:rPr>
              <w:t>New / existing / revised policy</w:t>
            </w:r>
          </w:p>
        </w:tc>
        <w:tc>
          <w:tcPr>
            <w:tcW w:w="2126" w:type="dxa"/>
            <w:shd w:val="clear" w:color="auto" w:fill="EAF1DD"/>
          </w:tcPr>
          <w:p w:rsidR="004A3478" w:rsidRPr="00933892" w:rsidRDefault="004A3478" w:rsidP="00034655">
            <w:pPr>
              <w:rPr>
                <w:b/>
              </w:rPr>
            </w:pPr>
            <w:r>
              <w:rPr>
                <w:b/>
              </w:rPr>
              <w:t>Date of Screening</w:t>
            </w:r>
          </w:p>
        </w:tc>
        <w:tc>
          <w:tcPr>
            <w:tcW w:w="2977" w:type="dxa"/>
            <w:shd w:val="clear" w:color="auto" w:fill="EAF1DD"/>
          </w:tcPr>
          <w:p w:rsidR="004A3478" w:rsidRPr="00933892" w:rsidRDefault="004A3478" w:rsidP="00034655">
            <w:pPr>
              <w:rPr>
                <w:b/>
              </w:rPr>
            </w:pPr>
            <w:r w:rsidRPr="00933892">
              <w:rPr>
                <w:b/>
              </w:rPr>
              <w:t>Screening decision</w:t>
            </w:r>
          </w:p>
        </w:tc>
      </w:tr>
      <w:tr w:rsidR="00903B6E" w:rsidRPr="00903B6E" w:rsidTr="00903B6E">
        <w:trPr>
          <w:tblHeader/>
        </w:trPr>
        <w:tc>
          <w:tcPr>
            <w:tcW w:w="2689" w:type="dxa"/>
            <w:shd w:val="clear" w:color="auto" w:fill="FFFFFF" w:themeFill="background1"/>
          </w:tcPr>
          <w:p w:rsidR="00903B6E" w:rsidRPr="00903B6E" w:rsidRDefault="00903B6E" w:rsidP="00034655">
            <w:r w:rsidRPr="00903B6E">
              <w:t>GDPR Guide to Photography/ Videography</w:t>
            </w:r>
          </w:p>
        </w:tc>
        <w:tc>
          <w:tcPr>
            <w:tcW w:w="5103" w:type="dxa"/>
            <w:shd w:val="clear" w:color="auto" w:fill="FFFFFF" w:themeFill="background1"/>
          </w:tcPr>
          <w:p w:rsidR="00903B6E" w:rsidRPr="00903B6E" w:rsidRDefault="00903B6E" w:rsidP="00034655">
            <w:r w:rsidRPr="00903B6E">
              <w:t>The policy aims to assist staff in the correct application of data protection regulations when taking photographs or videos.  The College changed its lawful basis for processing images from consent to Legitimate Interests during the 19/20 academic year.  The guidance document will ensure the appropriate signage and awareness procedures are carried out by staff when inviting individuals to events etc</w:t>
            </w:r>
          </w:p>
        </w:tc>
        <w:tc>
          <w:tcPr>
            <w:tcW w:w="1530" w:type="dxa"/>
            <w:shd w:val="clear" w:color="auto" w:fill="FFFFFF" w:themeFill="background1"/>
          </w:tcPr>
          <w:p w:rsidR="00903B6E" w:rsidRPr="00903B6E" w:rsidRDefault="00903B6E" w:rsidP="00034655">
            <w:r>
              <w:t>New</w:t>
            </w:r>
          </w:p>
        </w:tc>
        <w:tc>
          <w:tcPr>
            <w:tcW w:w="2126" w:type="dxa"/>
            <w:shd w:val="clear" w:color="auto" w:fill="FFFFFF" w:themeFill="background1"/>
          </w:tcPr>
          <w:p w:rsidR="00903B6E" w:rsidRPr="00903B6E" w:rsidRDefault="00903B6E" w:rsidP="00034655">
            <w:r>
              <w:t>29 June 2020</w:t>
            </w:r>
          </w:p>
        </w:tc>
        <w:tc>
          <w:tcPr>
            <w:tcW w:w="2977" w:type="dxa"/>
            <w:shd w:val="clear" w:color="auto" w:fill="FFFFFF" w:themeFill="background1"/>
          </w:tcPr>
          <w:p w:rsidR="00903B6E" w:rsidRPr="00903B6E" w:rsidRDefault="00903B6E" w:rsidP="00034655">
            <w:r w:rsidRPr="00903B6E">
              <w:t>None as this policy has no adverse impact on any of the s.75 categories</w:t>
            </w:r>
          </w:p>
        </w:tc>
      </w:tr>
      <w:tr w:rsidR="000229FC" w:rsidRPr="00903B6E" w:rsidTr="00903B6E">
        <w:trPr>
          <w:tblHeader/>
        </w:trPr>
        <w:tc>
          <w:tcPr>
            <w:tcW w:w="2689" w:type="dxa"/>
            <w:shd w:val="clear" w:color="auto" w:fill="FFFFFF" w:themeFill="background1"/>
          </w:tcPr>
          <w:p w:rsidR="000229FC" w:rsidRPr="00903B6E" w:rsidRDefault="000229FC" w:rsidP="00034655">
            <w:r>
              <w:t>Fire Safety Policy</w:t>
            </w:r>
          </w:p>
        </w:tc>
        <w:tc>
          <w:tcPr>
            <w:tcW w:w="5103" w:type="dxa"/>
            <w:shd w:val="clear" w:color="auto" w:fill="FFFFFF" w:themeFill="background1"/>
          </w:tcPr>
          <w:p w:rsidR="000229FC" w:rsidRDefault="000229FC" w:rsidP="000229FC">
            <w:r>
              <w:t>Th</w:t>
            </w:r>
            <w:r>
              <w:t>e purpose of this policy is to e</w:t>
            </w:r>
            <w:r>
              <w:t>nsure that the College compli</w:t>
            </w:r>
            <w:r>
              <w:t>es with all current legislation, t</w:t>
            </w:r>
            <w:r>
              <w:t>o manage the safe evacuation of all staff/students in the</w:t>
            </w:r>
          </w:p>
          <w:p w:rsidR="000229FC" w:rsidRPr="00903B6E" w:rsidRDefault="000229FC" w:rsidP="000229FC">
            <w:r>
              <w:t>event of an emergency/fire.</w:t>
            </w:r>
          </w:p>
        </w:tc>
        <w:tc>
          <w:tcPr>
            <w:tcW w:w="1530" w:type="dxa"/>
            <w:shd w:val="clear" w:color="auto" w:fill="FFFFFF" w:themeFill="background1"/>
          </w:tcPr>
          <w:p w:rsidR="000229FC" w:rsidRDefault="000229FC" w:rsidP="00034655">
            <w:r>
              <w:t>Revised</w:t>
            </w:r>
          </w:p>
        </w:tc>
        <w:tc>
          <w:tcPr>
            <w:tcW w:w="2126" w:type="dxa"/>
            <w:shd w:val="clear" w:color="auto" w:fill="FFFFFF" w:themeFill="background1"/>
          </w:tcPr>
          <w:p w:rsidR="000229FC" w:rsidRDefault="000229FC" w:rsidP="00034655">
            <w:r>
              <w:t>22 June 2020</w:t>
            </w:r>
          </w:p>
        </w:tc>
        <w:tc>
          <w:tcPr>
            <w:tcW w:w="2977" w:type="dxa"/>
            <w:shd w:val="clear" w:color="auto" w:fill="FFFFFF" w:themeFill="background1"/>
          </w:tcPr>
          <w:p w:rsidR="000229FC" w:rsidRPr="00903B6E" w:rsidRDefault="000229FC" w:rsidP="000229FC">
            <w:r>
              <w:t>No impact on any o</w:t>
            </w:r>
            <w:r>
              <w:t xml:space="preserve">f the Section 75 </w:t>
            </w:r>
            <w:bookmarkStart w:id="0" w:name="_GoBack"/>
            <w:bookmarkEnd w:id="0"/>
            <w:r>
              <w:t>equality categories</w:t>
            </w:r>
          </w:p>
        </w:tc>
      </w:tr>
      <w:tr w:rsidR="000229FC" w:rsidRPr="00903B6E" w:rsidTr="00903B6E">
        <w:trPr>
          <w:tblHeader/>
        </w:trPr>
        <w:tc>
          <w:tcPr>
            <w:tcW w:w="2689" w:type="dxa"/>
            <w:shd w:val="clear" w:color="auto" w:fill="FFFFFF" w:themeFill="background1"/>
          </w:tcPr>
          <w:p w:rsidR="000229FC" w:rsidRPr="00903B6E" w:rsidRDefault="000229FC" w:rsidP="00034655">
            <w:r>
              <w:t>Hospitality Policy</w:t>
            </w:r>
          </w:p>
        </w:tc>
        <w:tc>
          <w:tcPr>
            <w:tcW w:w="5103" w:type="dxa"/>
            <w:shd w:val="clear" w:color="auto" w:fill="FFFFFF" w:themeFill="background1"/>
          </w:tcPr>
          <w:p w:rsidR="000229FC" w:rsidRPr="00903B6E" w:rsidRDefault="000229FC" w:rsidP="000229FC">
            <w:r>
              <w:t xml:space="preserve">To provide guidance to ensure </w:t>
            </w:r>
            <w:r>
              <w:t xml:space="preserve">that economy and consistency in </w:t>
            </w:r>
            <w:r>
              <w:t>offering hospitality is maintained throughout the College.</w:t>
            </w:r>
          </w:p>
        </w:tc>
        <w:tc>
          <w:tcPr>
            <w:tcW w:w="1530" w:type="dxa"/>
            <w:shd w:val="clear" w:color="auto" w:fill="FFFFFF" w:themeFill="background1"/>
          </w:tcPr>
          <w:p w:rsidR="000229FC" w:rsidRDefault="000229FC" w:rsidP="00034655">
            <w:r>
              <w:t>Revised</w:t>
            </w:r>
          </w:p>
        </w:tc>
        <w:tc>
          <w:tcPr>
            <w:tcW w:w="2126" w:type="dxa"/>
            <w:shd w:val="clear" w:color="auto" w:fill="FFFFFF" w:themeFill="background1"/>
          </w:tcPr>
          <w:p w:rsidR="000229FC" w:rsidRDefault="000229FC" w:rsidP="00034655">
            <w:r>
              <w:t>22 June 2020</w:t>
            </w:r>
          </w:p>
        </w:tc>
        <w:tc>
          <w:tcPr>
            <w:tcW w:w="2977" w:type="dxa"/>
            <w:shd w:val="clear" w:color="auto" w:fill="FFFFFF" w:themeFill="background1"/>
          </w:tcPr>
          <w:p w:rsidR="000229FC" w:rsidRPr="00903B6E" w:rsidRDefault="000229FC" w:rsidP="000229FC">
            <w:r>
              <w:t xml:space="preserve">No </w:t>
            </w:r>
            <w:r>
              <w:t xml:space="preserve">impact on any of the Section 75 </w:t>
            </w:r>
            <w:r>
              <w:t>equality categories</w:t>
            </w:r>
          </w:p>
        </w:tc>
      </w:tr>
    </w:tbl>
    <w:p w:rsidR="005F7EEE" w:rsidRDefault="005F7EEE" w:rsidP="00F57260"/>
    <w:sectPr w:rsidR="005F7EEE" w:rsidSect="004A347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78"/>
    <w:rsid w:val="000229FC"/>
    <w:rsid w:val="00025EA6"/>
    <w:rsid w:val="00034655"/>
    <w:rsid w:val="00043541"/>
    <w:rsid w:val="0007337C"/>
    <w:rsid w:val="00081AD5"/>
    <w:rsid w:val="000848F1"/>
    <w:rsid w:val="000E6C8C"/>
    <w:rsid w:val="0011748D"/>
    <w:rsid w:val="00126728"/>
    <w:rsid w:val="00133E3C"/>
    <w:rsid w:val="001472BD"/>
    <w:rsid w:val="00151BBA"/>
    <w:rsid w:val="00167B46"/>
    <w:rsid w:val="00184240"/>
    <w:rsid w:val="001B6A66"/>
    <w:rsid w:val="001C0E59"/>
    <w:rsid w:val="001C2C0B"/>
    <w:rsid w:val="001F2BBA"/>
    <w:rsid w:val="00261B94"/>
    <w:rsid w:val="0027051B"/>
    <w:rsid w:val="00271FCD"/>
    <w:rsid w:val="00294712"/>
    <w:rsid w:val="002955D1"/>
    <w:rsid w:val="002E352F"/>
    <w:rsid w:val="00315130"/>
    <w:rsid w:val="00324C12"/>
    <w:rsid w:val="003942A0"/>
    <w:rsid w:val="003C7043"/>
    <w:rsid w:val="003D4A4F"/>
    <w:rsid w:val="003F5100"/>
    <w:rsid w:val="00411801"/>
    <w:rsid w:val="0042184D"/>
    <w:rsid w:val="00443161"/>
    <w:rsid w:val="00444F11"/>
    <w:rsid w:val="00476620"/>
    <w:rsid w:val="00492866"/>
    <w:rsid w:val="004A29F9"/>
    <w:rsid w:val="004A3478"/>
    <w:rsid w:val="004F751E"/>
    <w:rsid w:val="005010AD"/>
    <w:rsid w:val="00536EC1"/>
    <w:rsid w:val="005518F5"/>
    <w:rsid w:val="005563B5"/>
    <w:rsid w:val="005A02B7"/>
    <w:rsid w:val="005A3423"/>
    <w:rsid w:val="005A38B0"/>
    <w:rsid w:val="005A5F1F"/>
    <w:rsid w:val="005A765A"/>
    <w:rsid w:val="005F7EEE"/>
    <w:rsid w:val="0061556F"/>
    <w:rsid w:val="0063547A"/>
    <w:rsid w:val="00644495"/>
    <w:rsid w:val="00655CB2"/>
    <w:rsid w:val="00667020"/>
    <w:rsid w:val="006D043C"/>
    <w:rsid w:val="00735A37"/>
    <w:rsid w:val="00741238"/>
    <w:rsid w:val="007427DC"/>
    <w:rsid w:val="007E3798"/>
    <w:rsid w:val="007F6725"/>
    <w:rsid w:val="00810146"/>
    <w:rsid w:val="008174E7"/>
    <w:rsid w:val="00817852"/>
    <w:rsid w:val="008638ED"/>
    <w:rsid w:val="0086416E"/>
    <w:rsid w:val="008B65F9"/>
    <w:rsid w:val="008C7382"/>
    <w:rsid w:val="008E373A"/>
    <w:rsid w:val="00903B6E"/>
    <w:rsid w:val="009170E1"/>
    <w:rsid w:val="00972F97"/>
    <w:rsid w:val="009904BB"/>
    <w:rsid w:val="00996D08"/>
    <w:rsid w:val="009E163F"/>
    <w:rsid w:val="009E5F96"/>
    <w:rsid w:val="00A05A23"/>
    <w:rsid w:val="00A252C8"/>
    <w:rsid w:val="00A26316"/>
    <w:rsid w:val="00A50141"/>
    <w:rsid w:val="00A50395"/>
    <w:rsid w:val="00A536F9"/>
    <w:rsid w:val="00A541C1"/>
    <w:rsid w:val="00A57244"/>
    <w:rsid w:val="00A65BF3"/>
    <w:rsid w:val="00A7642D"/>
    <w:rsid w:val="00A9195F"/>
    <w:rsid w:val="00AA632A"/>
    <w:rsid w:val="00AA7A12"/>
    <w:rsid w:val="00AD433D"/>
    <w:rsid w:val="00AF56D3"/>
    <w:rsid w:val="00AF701D"/>
    <w:rsid w:val="00B200D5"/>
    <w:rsid w:val="00B22603"/>
    <w:rsid w:val="00B47ADE"/>
    <w:rsid w:val="00B7016F"/>
    <w:rsid w:val="00BB4C72"/>
    <w:rsid w:val="00C31C0E"/>
    <w:rsid w:val="00CA7175"/>
    <w:rsid w:val="00CD2429"/>
    <w:rsid w:val="00CF362A"/>
    <w:rsid w:val="00D15C0C"/>
    <w:rsid w:val="00D87D15"/>
    <w:rsid w:val="00DC6FE6"/>
    <w:rsid w:val="00DD613D"/>
    <w:rsid w:val="00DE405E"/>
    <w:rsid w:val="00E230F1"/>
    <w:rsid w:val="00E25709"/>
    <w:rsid w:val="00E536A0"/>
    <w:rsid w:val="00E659E2"/>
    <w:rsid w:val="00E84B3A"/>
    <w:rsid w:val="00E85C9A"/>
    <w:rsid w:val="00EA339B"/>
    <w:rsid w:val="00EE0A61"/>
    <w:rsid w:val="00F213FB"/>
    <w:rsid w:val="00F4742E"/>
    <w:rsid w:val="00F57260"/>
    <w:rsid w:val="00F6211B"/>
    <w:rsid w:val="00F925F8"/>
    <w:rsid w:val="00FB267C"/>
    <w:rsid w:val="00FD74E9"/>
    <w:rsid w:val="00FE4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7530"/>
  <w15:docId w15:val="{33E676BB-13BC-46D0-8608-9A93C1E2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NWRC</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Alan.Admin</dc:creator>
  <cp:lastModifiedBy>Hamilton, Fiona</cp:lastModifiedBy>
  <cp:revision>4</cp:revision>
  <cp:lastPrinted>2020-03-19T14:57:00Z</cp:lastPrinted>
  <dcterms:created xsi:type="dcterms:W3CDTF">2020-06-29T11:41:00Z</dcterms:created>
  <dcterms:modified xsi:type="dcterms:W3CDTF">2020-07-03T09:53:00Z</dcterms:modified>
</cp:coreProperties>
</file>