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5B1FC" w14:textId="77777777" w:rsidR="002B136B" w:rsidRDefault="00456BC2">
      <w:pPr>
        <w:spacing w:after="0" w:line="259" w:lineRule="auto"/>
        <w:ind w:left="4106" w:right="0" w:firstLine="0"/>
        <w:jc w:val="left"/>
      </w:pPr>
      <w:r>
        <w:rPr>
          <w:noProof/>
        </w:rPr>
        <w:drawing>
          <wp:inline distT="0" distB="0" distL="0" distR="0" wp14:anchorId="3AE4FA87" wp14:editId="7D6BF2B8">
            <wp:extent cx="3124200" cy="9525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3124200" cy="952500"/>
                    </a:xfrm>
                    <a:prstGeom prst="rect">
                      <a:avLst/>
                    </a:prstGeom>
                  </pic:spPr>
                </pic:pic>
              </a:graphicData>
            </a:graphic>
          </wp:inline>
        </w:drawing>
      </w:r>
    </w:p>
    <w:p w14:paraId="3799B9FC" w14:textId="77777777" w:rsidR="002B136B" w:rsidRDefault="00456BC2">
      <w:pPr>
        <w:spacing w:after="333" w:line="259" w:lineRule="auto"/>
        <w:ind w:left="0" w:right="0" w:firstLine="0"/>
      </w:pPr>
      <w:r>
        <w:rPr>
          <w:b/>
          <w:sz w:val="60"/>
        </w:rPr>
        <w:t xml:space="preserve"> </w:t>
      </w:r>
      <w:r>
        <w:rPr>
          <w:b/>
          <w:sz w:val="60"/>
        </w:rPr>
        <w:tab/>
      </w:r>
      <w:r>
        <w:t xml:space="preserve"> </w:t>
      </w:r>
    </w:p>
    <w:p w14:paraId="1F80BD2F" w14:textId="77777777" w:rsidR="002B136B" w:rsidRDefault="00456BC2">
      <w:pPr>
        <w:spacing w:after="0" w:line="259" w:lineRule="auto"/>
        <w:ind w:left="0" w:right="0" w:firstLine="0"/>
        <w:jc w:val="left"/>
      </w:pPr>
      <w:r>
        <w:rPr>
          <w:b/>
          <w:sz w:val="60"/>
        </w:rPr>
        <w:t xml:space="preserve"> </w:t>
      </w:r>
    </w:p>
    <w:p w14:paraId="28E6763D" w14:textId="77777777" w:rsidR="002B136B" w:rsidRDefault="00456BC2">
      <w:pPr>
        <w:spacing w:after="2" w:line="240" w:lineRule="auto"/>
        <w:ind w:left="0" w:right="0" w:firstLine="0"/>
        <w:jc w:val="center"/>
      </w:pPr>
      <w:r>
        <w:rPr>
          <w:b/>
          <w:sz w:val="60"/>
        </w:rPr>
        <w:t xml:space="preserve">North West Regional College Policy and Procedures </w:t>
      </w:r>
    </w:p>
    <w:p w14:paraId="2C52C48C" w14:textId="77777777" w:rsidR="002B136B" w:rsidRDefault="00456BC2">
      <w:pPr>
        <w:spacing w:after="56" w:line="259" w:lineRule="auto"/>
        <w:ind w:left="97" w:right="0" w:firstLine="0"/>
        <w:jc w:val="center"/>
      </w:pPr>
      <w:r>
        <w:rPr>
          <w:b/>
          <w:sz w:val="60"/>
        </w:rPr>
        <w:t xml:space="preserve"> </w:t>
      </w:r>
    </w:p>
    <w:p w14:paraId="7E4B0626" w14:textId="77777777" w:rsidR="002B136B" w:rsidRDefault="00456BC2">
      <w:pPr>
        <w:pStyle w:val="Heading1"/>
      </w:pPr>
      <w:r>
        <w:t xml:space="preserve">Race Equality Policy </w:t>
      </w:r>
    </w:p>
    <w:p w14:paraId="1F37D119" w14:textId="77777777" w:rsidR="002B136B" w:rsidRDefault="00456BC2">
      <w:pPr>
        <w:spacing w:after="0" w:line="259" w:lineRule="auto"/>
        <w:ind w:left="164" w:right="0" w:firstLine="0"/>
        <w:jc w:val="center"/>
      </w:pPr>
      <w:r>
        <w:rPr>
          <w:b/>
          <w:sz w:val="70"/>
        </w:rPr>
        <w:t xml:space="preserve"> </w:t>
      </w:r>
    </w:p>
    <w:p w14:paraId="3B5D7823" w14:textId="77777777" w:rsidR="002B136B" w:rsidRDefault="00456BC2">
      <w:pPr>
        <w:spacing w:after="0" w:line="259" w:lineRule="auto"/>
        <w:ind w:left="97" w:right="0" w:firstLine="0"/>
        <w:jc w:val="center"/>
      </w:pPr>
      <w:r>
        <w:rPr>
          <w:b/>
          <w:sz w:val="60"/>
        </w:rPr>
        <w:t xml:space="preserve"> </w:t>
      </w:r>
    </w:p>
    <w:p w14:paraId="0BD69835" w14:textId="77777777" w:rsidR="002B136B" w:rsidRDefault="00456BC2">
      <w:pPr>
        <w:spacing w:after="0" w:line="259" w:lineRule="auto"/>
        <w:ind w:left="0" w:right="0" w:firstLine="0"/>
        <w:jc w:val="left"/>
      </w:pPr>
      <w:r>
        <w:t xml:space="preserve"> </w:t>
      </w:r>
    </w:p>
    <w:p w14:paraId="352DF847" w14:textId="77777777" w:rsidR="00506EB9" w:rsidRDefault="00506EB9">
      <w:pPr>
        <w:spacing w:after="0" w:line="259" w:lineRule="auto"/>
        <w:ind w:left="0" w:right="0" w:firstLine="0"/>
        <w:jc w:val="left"/>
      </w:pPr>
    </w:p>
    <w:p w14:paraId="24F5E15C" w14:textId="77777777" w:rsidR="00506EB9" w:rsidRDefault="00506EB9">
      <w:pPr>
        <w:spacing w:after="0" w:line="259" w:lineRule="auto"/>
        <w:ind w:left="0" w:right="0" w:firstLine="0"/>
        <w:jc w:val="left"/>
      </w:pPr>
    </w:p>
    <w:p w14:paraId="4DCE3950" w14:textId="77777777" w:rsidR="00506EB9" w:rsidRDefault="00506EB9">
      <w:pPr>
        <w:spacing w:after="0" w:line="259" w:lineRule="auto"/>
        <w:ind w:left="0" w:right="0" w:firstLine="0"/>
        <w:jc w:val="left"/>
      </w:pPr>
    </w:p>
    <w:p w14:paraId="006EF4CD" w14:textId="77777777" w:rsidR="00506EB9" w:rsidRDefault="00506EB9">
      <w:pPr>
        <w:spacing w:after="0" w:line="259" w:lineRule="auto"/>
        <w:ind w:left="0" w:right="0" w:firstLine="0"/>
        <w:jc w:val="left"/>
      </w:pPr>
    </w:p>
    <w:p w14:paraId="39F5251F" w14:textId="77777777" w:rsidR="00506EB9" w:rsidRDefault="00506EB9">
      <w:pPr>
        <w:spacing w:after="0" w:line="259" w:lineRule="auto"/>
        <w:ind w:left="0" w:right="0" w:firstLine="0"/>
        <w:jc w:val="left"/>
      </w:pPr>
    </w:p>
    <w:p w14:paraId="22C5FEF9" w14:textId="77777777" w:rsidR="00506EB9" w:rsidRDefault="00506EB9">
      <w:pPr>
        <w:spacing w:after="0" w:line="259" w:lineRule="auto"/>
        <w:ind w:left="0" w:right="0" w:firstLine="0"/>
        <w:jc w:val="left"/>
      </w:pPr>
    </w:p>
    <w:p w14:paraId="660CF8E1" w14:textId="77777777" w:rsidR="00506EB9" w:rsidRDefault="00506EB9">
      <w:pPr>
        <w:spacing w:after="0" w:line="259" w:lineRule="auto"/>
        <w:ind w:left="0" w:right="0" w:firstLine="0"/>
        <w:jc w:val="left"/>
      </w:pPr>
    </w:p>
    <w:p w14:paraId="24BCCC2F" w14:textId="77777777" w:rsidR="00506EB9" w:rsidRDefault="00506EB9">
      <w:pPr>
        <w:spacing w:after="0" w:line="259" w:lineRule="auto"/>
        <w:ind w:left="0" w:right="0" w:firstLine="0"/>
        <w:jc w:val="left"/>
      </w:pPr>
    </w:p>
    <w:p w14:paraId="75B252A9" w14:textId="1AB4CA2C" w:rsidR="002B136B" w:rsidRDefault="00456BC2">
      <w:pPr>
        <w:spacing w:after="0" w:line="259" w:lineRule="auto"/>
        <w:ind w:left="0" w:right="0" w:firstLine="0"/>
        <w:jc w:val="left"/>
      </w:pPr>
      <w:r>
        <w:t xml:space="preserve"> </w:t>
      </w:r>
    </w:p>
    <w:p w14:paraId="551A0B3D" w14:textId="77777777" w:rsidR="002B136B" w:rsidRDefault="00456BC2">
      <w:pPr>
        <w:spacing w:after="0" w:line="259" w:lineRule="auto"/>
        <w:ind w:left="0" w:right="0" w:firstLine="0"/>
        <w:jc w:val="left"/>
      </w:pPr>
      <w:r>
        <w:t xml:space="preserve"> </w:t>
      </w:r>
    </w:p>
    <w:tbl>
      <w:tblPr>
        <w:tblStyle w:val="TableGrid"/>
        <w:tblW w:w="9244" w:type="dxa"/>
        <w:tblInd w:w="-108" w:type="dxa"/>
        <w:tblCellMar>
          <w:top w:w="13" w:type="dxa"/>
          <w:left w:w="108" w:type="dxa"/>
          <w:right w:w="115" w:type="dxa"/>
        </w:tblCellMar>
        <w:tblLook w:val="04A0" w:firstRow="1" w:lastRow="0" w:firstColumn="1" w:lastColumn="0" w:noHBand="0" w:noVBand="1"/>
      </w:tblPr>
      <w:tblGrid>
        <w:gridCol w:w="1101"/>
        <w:gridCol w:w="2552"/>
        <w:gridCol w:w="1700"/>
        <w:gridCol w:w="1843"/>
        <w:gridCol w:w="2048"/>
      </w:tblGrid>
      <w:tr w:rsidR="002B136B" w14:paraId="3420460D" w14:textId="77777777" w:rsidTr="00506EB9">
        <w:trPr>
          <w:trHeight w:val="562"/>
        </w:trPr>
        <w:tc>
          <w:tcPr>
            <w:tcW w:w="1101" w:type="dxa"/>
            <w:tcBorders>
              <w:top w:val="single" w:sz="4" w:space="0" w:color="000000"/>
              <w:left w:val="single" w:sz="4" w:space="0" w:color="000000"/>
              <w:bottom w:val="single" w:sz="4" w:space="0" w:color="000000"/>
              <w:right w:val="single" w:sz="4" w:space="0" w:color="000000"/>
            </w:tcBorders>
          </w:tcPr>
          <w:p w14:paraId="632E0816" w14:textId="77777777" w:rsidR="002B136B" w:rsidRDefault="00456BC2">
            <w:pPr>
              <w:spacing w:after="0" w:line="259" w:lineRule="auto"/>
              <w:ind w:left="0" w:right="0" w:firstLine="0"/>
              <w:jc w:val="left"/>
            </w:pPr>
            <w:r>
              <w:rPr>
                <w:b/>
              </w:rPr>
              <w:t xml:space="preserve">Issue </w:t>
            </w:r>
          </w:p>
        </w:tc>
        <w:tc>
          <w:tcPr>
            <w:tcW w:w="2552" w:type="dxa"/>
            <w:tcBorders>
              <w:top w:val="single" w:sz="4" w:space="0" w:color="000000"/>
              <w:left w:val="single" w:sz="4" w:space="0" w:color="000000"/>
              <w:bottom w:val="single" w:sz="4" w:space="0" w:color="000000"/>
              <w:right w:val="single" w:sz="4" w:space="0" w:color="000000"/>
            </w:tcBorders>
          </w:tcPr>
          <w:p w14:paraId="77F92787" w14:textId="77777777" w:rsidR="002B136B" w:rsidRDefault="00456BC2">
            <w:pPr>
              <w:spacing w:after="0" w:line="259" w:lineRule="auto"/>
              <w:ind w:left="0" w:right="0" w:firstLine="0"/>
              <w:jc w:val="left"/>
            </w:pPr>
            <w:r>
              <w:rPr>
                <w:b/>
              </w:rPr>
              <w:t xml:space="preserve">Document Title </w:t>
            </w:r>
          </w:p>
        </w:tc>
        <w:tc>
          <w:tcPr>
            <w:tcW w:w="1700" w:type="dxa"/>
            <w:tcBorders>
              <w:top w:val="single" w:sz="4" w:space="0" w:color="000000"/>
              <w:left w:val="single" w:sz="4" w:space="0" w:color="000000"/>
              <w:bottom w:val="single" w:sz="4" w:space="0" w:color="000000"/>
              <w:right w:val="single" w:sz="4" w:space="0" w:color="000000"/>
            </w:tcBorders>
          </w:tcPr>
          <w:p w14:paraId="2C6E69B2" w14:textId="77777777" w:rsidR="002B136B" w:rsidRDefault="00456BC2">
            <w:pPr>
              <w:spacing w:after="0" w:line="259" w:lineRule="auto"/>
              <w:ind w:left="0" w:right="0" w:firstLine="0"/>
              <w:jc w:val="left"/>
            </w:pPr>
            <w:r>
              <w:rPr>
                <w:b/>
              </w:rPr>
              <w:t xml:space="preserve">Date Last Reviewed </w:t>
            </w:r>
          </w:p>
        </w:tc>
        <w:tc>
          <w:tcPr>
            <w:tcW w:w="1843" w:type="dxa"/>
            <w:tcBorders>
              <w:top w:val="single" w:sz="4" w:space="0" w:color="000000"/>
              <w:left w:val="single" w:sz="4" w:space="0" w:color="000000"/>
              <w:bottom w:val="single" w:sz="4" w:space="0" w:color="000000"/>
              <w:right w:val="single" w:sz="4" w:space="0" w:color="000000"/>
            </w:tcBorders>
          </w:tcPr>
          <w:p w14:paraId="22D98AB0" w14:textId="77777777" w:rsidR="002B136B" w:rsidRDefault="00456BC2">
            <w:pPr>
              <w:spacing w:after="0" w:line="259" w:lineRule="auto"/>
              <w:ind w:left="0" w:right="0" w:firstLine="0"/>
              <w:jc w:val="left"/>
            </w:pPr>
            <w:r>
              <w:rPr>
                <w:b/>
              </w:rPr>
              <w:t xml:space="preserve">Next Review Date </w:t>
            </w:r>
          </w:p>
        </w:tc>
        <w:tc>
          <w:tcPr>
            <w:tcW w:w="2048" w:type="dxa"/>
            <w:tcBorders>
              <w:top w:val="single" w:sz="4" w:space="0" w:color="000000"/>
              <w:left w:val="single" w:sz="4" w:space="0" w:color="000000"/>
              <w:bottom w:val="single" w:sz="4" w:space="0" w:color="000000"/>
              <w:right w:val="single" w:sz="4" w:space="0" w:color="000000"/>
            </w:tcBorders>
          </w:tcPr>
          <w:p w14:paraId="0EAA3E2F" w14:textId="77777777" w:rsidR="002B136B" w:rsidRDefault="00456BC2">
            <w:pPr>
              <w:spacing w:after="0" w:line="259" w:lineRule="auto"/>
              <w:ind w:left="0" w:right="0" w:firstLine="0"/>
              <w:jc w:val="left"/>
            </w:pPr>
            <w:r>
              <w:rPr>
                <w:b/>
              </w:rPr>
              <w:t xml:space="preserve">Responsibility of </w:t>
            </w:r>
          </w:p>
        </w:tc>
      </w:tr>
      <w:tr w:rsidR="002B136B" w14:paraId="3CBD3C53" w14:textId="77777777" w:rsidTr="00506EB9">
        <w:trPr>
          <w:trHeight w:val="562"/>
        </w:trPr>
        <w:tc>
          <w:tcPr>
            <w:tcW w:w="1101" w:type="dxa"/>
            <w:tcBorders>
              <w:top w:val="single" w:sz="4" w:space="0" w:color="000000"/>
              <w:left w:val="single" w:sz="4" w:space="0" w:color="000000"/>
              <w:bottom w:val="single" w:sz="4" w:space="0" w:color="000000"/>
              <w:right w:val="single" w:sz="4" w:space="0" w:color="000000"/>
            </w:tcBorders>
          </w:tcPr>
          <w:p w14:paraId="552C244F" w14:textId="2F87F919" w:rsidR="002B136B" w:rsidRDefault="003050D9">
            <w:pPr>
              <w:spacing w:after="0" w:line="259" w:lineRule="auto"/>
              <w:ind w:left="0" w:right="0" w:firstLine="0"/>
              <w:jc w:val="left"/>
            </w:pPr>
            <w:r>
              <w:t>6</w:t>
            </w:r>
            <w:r w:rsidR="00456BC2">
              <w:t xml:space="preserve"> </w:t>
            </w:r>
          </w:p>
          <w:p w14:paraId="1979BE66" w14:textId="77777777" w:rsidR="002B136B" w:rsidRDefault="00456BC2">
            <w:pPr>
              <w:spacing w:after="0" w:line="259" w:lineRule="auto"/>
              <w:ind w:left="0" w:right="0"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E89FE68" w14:textId="77777777" w:rsidR="002B136B" w:rsidRDefault="00456BC2">
            <w:pPr>
              <w:spacing w:after="0" w:line="259" w:lineRule="auto"/>
              <w:ind w:left="0" w:right="0" w:firstLine="0"/>
              <w:jc w:val="left"/>
            </w:pPr>
            <w:r>
              <w:t xml:space="preserve">Race Equality Policy </w:t>
            </w:r>
          </w:p>
        </w:tc>
        <w:tc>
          <w:tcPr>
            <w:tcW w:w="1700" w:type="dxa"/>
            <w:tcBorders>
              <w:top w:val="single" w:sz="4" w:space="0" w:color="000000"/>
              <w:left w:val="single" w:sz="4" w:space="0" w:color="000000"/>
              <w:bottom w:val="single" w:sz="4" w:space="0" w:color="000000"/>
              <w:right w:val="single" w:sz="4" w:space="0" w:color="000000"/>
            </w:tcBorders>
          </w:tcPr>
          <w:p w14:paraId="3EF1D431" w14:textId="6EB87244" w:rsidR="002B136B" w:rsidRDefault="00456BC2">
            <w:pPr>
              <w:spacing w:after="0" w:line="259" w:lineRule="auto"/>
              <w:ind w:left="0" w:right="0" w:firstLine="0"/>
              <w:jc w:val="left"/>
            </w:pPr>
            <w:r>
              <w:t xml:space="preserve">August </w:t>
            </w:r>
            <w:r w:rsidR="003050D9">
              <w:t>2024</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E6631BE" w14:textId="5BD67649" w:rsidR="002B136B" w:rsidRDefault="00456BC2">
            <w:pPr>
              <w:spacing w:after="0" w:line="259" w:lineRule="auto"/>
              <w:ind w:left="0" w:right="0" w:firstLine="0"/>
              <w:jc w:val="left"/>
            </w:pPr>
            <w:r>
              <w:t xml:space="preserve">August </w:t>
            </w:r>
            <w:r w:rsidR="003050D9">
              <w:t>2027</w:t>
            </w:r>
            <w: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18F2CFA" w14:textId="77777777" w:rsidR="002B136B" w:rsidRDefault="00456BC2">
            <w:pPr>
              <w:spacing w:after="0" w:line="259" w:lineRule="auto"/>
              <w:ind w:left="0" w:right="0" w:firstLine="0"/>
              <w:jc w:val="left"/>
            </w:pPr>
            <w:r>
              <w:t xml:space="preserve">Michelle Breslin </w:t>
            </w:r>
          </w:p>
        </w:tc>
      </w:tr>
      <w:tr w:rsidR="00506EB9" w14:paraId="5498BD10" w14:textId="77777777" w:rsidTr="006C0014">
        <w:trPr>
          <w:trHeight w:val="562"/>
        </w:trPr>
        <w:tc>
          <w:tcPr>
            <w:tcW w:w="5353" w:type="dxa"/>
            <w:gridSpan w:val="3"/>
            <w:tcBorders>
              <w:top w:val="single" w:sz="4" w:space="0" w:color="000000"/>
              <w:left w:val="single" w:sz="4" w:space="0" w:color="000000"/>
              <w:bottom w:val="single" w:sz="4" w:space="0" w:color="000000"/>
              <w:right w:val="single" w:sz="4" w:space="0" w:color="000000"/>
            </w:tcBorders>
          </w:tcPr>
          <w:p w14:paraId="2043B7A7" w14:textId="65DA3FB8" w:rsidR="00506EB9" w:rsidRDefault="00506EB9" w:rsidP="00506EB9">
            <w:pPr>
              <w:spacing w:after="0" w:line="259" w:lineRule="auto"/>
              <w:ind w:left="0" w:right="0" w:firstLine="0"/>
              <w:jc w:val="left"/>
            </w:pPr>
            <w:r>
              <w:t>Date approved at LMT</w:t>
            </w:r>
          </w:p>
        </w:tc>
        <w:tc>
          <w:tcPr>
            <w:tcW w:w="3891" w:type="dxa"/>
            <w:gridSpan w:val="2"/>
            <w:tcBorders>
              <w:top w:val="single" w:sz="4" w:space="0" w:color="000000"/>
              <w:left w:val="single" w:sz="4" w:space="0" w:color="000000"/>
              <w:bottom w:val="single" w:sz="4" w:space="0" w:color="000000"/>
              <w:right w:val="single" w:sz="4" w:space="0" w:color="000000"/>
            </w:tcBorders>
          </w:tcPr>
          <w:p w14:paraId="720F6B6A" w14:textId="77777777" w:rsidR="00506EB9" w:rsidRDefault="00506EB9" w:rsidP="00506EB9">
            <w:pPr>
              <w:spacing w:after="0" w:line="259" w:lineRule="auto"/>
              <w:ind w:left="0" w:right="0" w:firstLine="0"/>
              <w:jc w:val="left"/>
            </w:pPr>
          </w:p>
        </w:tc>
      </w:tr>
    </w:tbl>
    <w:p w14:paraId="42C01D42" w14:textId="77777777" w:rsidR="002B136B" w:rsidRDefault="00456BC2">
      <w:pPr>
        <w:spacing w:after="314" w:line="259" w:lineRule="auto"/>
        <w:ind w:left="0" w:right="0" w:firstLine="0"/>
        <w:jc w:val="left"/>
      </w:pPr>
      <w:r>
        <w:t xml:space="preserve"> </w:t>
      </w:r>
    </w:p>
    <w:p w14:paraId="5F2F5666" w14:textId="77777777" w:rsidR="002B136B" w:rsidRDefault="00456BC2">
      <w:pPr>
        <w:spacing w:after="0" w:line="259" w:lineRule="auto"/>
        <w:ind w:left="97" w:right="0" w:firstLine="0"/>
        <w:jc w:val="center"/>
      </w:pPr>
      <w:r>
        <w:rPr>
          <w:b/>
          <w:sz w:val="60"/>
        </w:rPr>
        <w:t xml:space="preserve"> </w:t>
      </w:r>
    </w:p>
    <w:p w14:paraId="750225AD" w14:textId="77777777" w:rsidR="003050D9" w:rsidRDefault="003050D9">
      <w:pPr>
        <w:spacing w:after="160" w:line="278" w:lineRule="auto"/>
        <w:ind w:left="0" w:right="0" w:firstLine="0"/>
        <w:jc w:val="left"/>
        <w:rPr>
          <w:b/>
          <w:sz w:val="28"/>
        </w:rPr>
      </w:pPr>
      <w:r>
        <w:rPr>
          <w:b/>
          <w:sz w:val="28"/>
        </w:rPr>
        <w:br w:type="page"/>
      </w:r>
    </w:p>
    <w:p w14:paraId="361276B3" w14:textId="4D84A6DC" w:rsidR="002B136B" w:rsidRDefault="00456BC2">
      <w:pPr>
        <w:spacing w:after="127" w:line="265" w:lineRule="auto"/>
        <w:ind w:left="-5" w:right="-5252" w:hanging="10"/>
        <w:jc w:val="left"/>
      </w:pPr>
      <w:r>
        <w:rPr>
          <w:noProof/>
        </w:rPr>
        <w:lastRenderedPageBreak/>
        <w:drawing>
          <wp:anchor distT="0" distB="0" distL="114300" distR="114300" simplePos="0" relativeHeight="251658240" behindDoc="0" locked="0" layoutInCell="1" allowOverlap="0" wp14:anchorId="314B6957" wp14:editId="3515090B">
            <wp:simplePos x="0" y="0"/>
            <wp:positionH relativeFrom="column">
              <wp:posOffset>3071111</wp:posOffset>
            </wp:positionH>
            <wp:positionV relativeFrom="paragraph">
              <wp:posOffset>-182031</wp:posOffset>
            </wp:positionV>
            <wp:extent cx="2901125" cy="888181"/>
            <wp:effectExtent l="0" t="0" r="0" b="0"/>
            <wp:wrapSquare wrapText="bothSides"/>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7"/>
                    <a:stretch>
                      <a:fillRect/>
                    </a:stretch>
                  </pic:blipFill>
                  <pic:spPr>
                    <a:xfrm>
                      <a:off x="0" y="0"/>
                      <a:ext cx="2901125" cy="888181"/>
                    </a:xfrm>
                    <a:prstGeom prst="rect">
                      <a:avLst/>
                    </a:prstGeom>
                  </pic:spPr>
                </pic:pic>
              </a:graphicData>
            </a:graphic>
          </wp:anchor>
        </w:drawing>
      </w:r>
      <w:r>
        <w:rPr>
          <w:b/>
          <w:sz w:val="28"/>
        </w:rPr>
        <w:t xml:space="preserve">North West Regional College </w:t>
      </w:r>
    </w:p>
    <w:p w14:paraId="7D607D3A" w14:textId="77777777" w:rsidR="002B136B" w:rsidRDefault="00456BC2">
      <w:pPr>
        <w:spacing w:after="643" w:line="265" w:lineRule="auto"/>
        <w:ind w:left="-5" w:right="-5252" w:hanging="10"/>
        <w:jc w:val="left"/>
      </w:pPr>
      <w:r>
        <w:rPr>
          <w:b/>
          <w:sz w:val="28"/>
        </w:rPr>
        <w:t xml:space="preserve">Race Equality Policy </w:t>
      </w:r>
    </w:p>
    <w:p w14:paraId="79B10FDB" w14:textId="77777777" w:rsidR="002B136B" w:rsidRDefault="00456BC2">
      <w:pPr>
        <w:pStyle w:val="Heading2"/>
        <w:tabs>
          <w:tab w:val="center" w:pos="1153"/>
        </w:tabs>
        <w:spacing w:after="256"/>
        <w:ind w:left="-15" w:firstLine="0"/>
      </w:pPr>
      <w:r>
        <w:t>1.</w:t>
      </w:r>
      <w:r>
        <w:tab/>
        <w:t>Introduction</w:t>
      </w:r>
    </w:p>
    <w:p w14:paraId="18BA3315" w14:textId="77777777" w:rsidR="002B136B" w:rsidRDefault="00456BC2">
      <w:pPr>
        <w:spacing w:after="267"/>
        <w:ind w:left="566" w:right="60" w:hanging="566"/>
      </w:pPr>
      <w:r>
        <w:t xml:space="preserve">1.1 This policy was developed to equip the College to be able to address issues in relation to The Race Relations (NI) Order 1997 and The Race Relations Order (Amendment) Regulations (Northern Ireland) 2003. </w:t>
      </w:r>
    </w:p>
    <w:p w14:paraId="3A465D1C" w14:textId="77777777" w:rsidR="002B136B" w:rsidRDefault="00456BC2">
      <w:pPr>
        <w:spacing w:after="266"/>
        <w:ind w:left="454" w:right="60" w:hanging="454"/>
      </w:pPr>
      <w:r>
        <w:t xml:space="preserve">1.2 The Race Relations (NI) Order 1997 and The Race Relations Order (Amendment) Regulations (Northern Ireland) 2003 introduced additional requirements upon employers to positively promote equality. </w:t>
      </w:r>
    </w:p>
    <w:p w14:paraId="386EC2A7" w14:textId="1E50D260" w:rsidR="002B136B" w:rsidRDefault="00456BC2">
      <w:pPr>
        <w:spacing w:after="266"/>
        <w:ind w:left="454" w:right="60" w:hanging="454"/>
      </w:pPr>
      <w:r>
        <w:t xml:space="preserve">1.3 The College will provide this policy in alternative formats on request where reasonably practicable, eg, Braille, Large Print, Audio Formats, etc, and/or alternative language. </w:t>
      </w:r>
    </w:p>
    <w:p w14:paraId="0C2E6573" w14:textId="77777777" w:rsidR="002B136B" w:rsidRDefault="00456BC2">
      <w:pPr>
        <w:spacing w:after="543"/>
        <w:ind w:left="566" w:right="60" w:hanging="566"/>
      </w:pPr>
      <w:r>
        <w:t>1.4 The College is committed to promoting equality of opportunity and good relations in accordance with Section 75 of the Northern Ireland Act 1998.  This policy should be interpreted in a manner consistent with the aforementioned legislation.</w:t>
      </w:r>
      <w:r>
        <w:rPr>
          <w:color w:val="FF0000"/>
          <w:sz w:val="22"/>
        </w:rPr>
        <w:t xml:space="preserve"> </w:t>
      </w:r>
      <w:r>
        <w:rPr>
          <w:color w:val="FF0000"/>
        </w:rPr>
        <w:t xml:space="preserve"> </w:t>
      </w:r>
    </w:p>
    <w:p w14:paraId="6AF6AC04" w14:textId="77777777" w:rsidR="002B136B" w:rsidRDefault="00456BC2">
      <w:pPr>
        <w:pStyle w:val="Heading2"/>
        <w:tabs>
          <w:tab w:val="center" w:pos="1434"/>
        </w:tabs>
        <w:spacing w:after="256"/>
        <w:ind w:left="-15" w:firstLine="0"/>
      </w:pPr>
      <w:r>
        <w:t>2.</w:t>
      </w:r>
      <w:r>
        <w:tab/>
        <w:t>Our Commitment</w:t>
      </w:r>
    </w:p>
    <w:p w14:paraId="1431FAFC" w14:textId="77777777" w:rsidR="002B136B" w:rsidRDefault="00456BC2">
      <w:pPr>
        <w:spacing w:after="267"/>
        <w:ind w:left="566" w:right="60" w:hanging="566"/>
      </w:pPr>
      <w:r>
        <w:t xml:space="preserve">2.1 The College celebrates and values the diversity brought to its workforce by </w:t>
      </w:r>
      <w:proofErr w:type="gramStart"/>
      <w:r>
        <w:t>individuals, and</w:t>
      </w:r>
      <w:proofErr w:type="gramEnd"/>
      <w:r>
        <w:t xml:space="preserve"> believes that it will benefit from engaging staff from a variety of racial, ethnic and national backgrounds, thus allowing it to meet the needs of a diverse student population within a multi-cultural society.   The College will treat all staff, students and applicants with respect and dignity, and seek to provide a positive working and learning environment free from racial discrimination, harassment or victimisation. </w:t>
      </w:r>
    </w:p>
    <w:p w14:paraId="5C764DD1" w14:textId="77777777" w:rsidR="002B136B" w:rsidRDefault="00456BC2">
      <w:pPr>
        <w:spacing w:after="267"/>
        <w:ind w:left="566" w:right="60" w:hanging="566"/>
      </w:pPr>
      <w:r>
        <w:t>2.2 The College will seek not only to eliminate discrimination, but also to create a working and learning environment based on positive relations between members of different racial groups. To this end, the College undertakes to provide training for staff</w:t>
      </w:r>
      <w:r>
        <w:rPr>
          <w:color w:val="FF0000"/>
        </w:rPr>
        <w:t xml:space="preserve"> </w:t>
      </w:r>
      <w:r>
        <w:t xml:space="preserve">and support for staff/students, to consult with staff/students about their experience of the working/learning environment, and to reflect a multi-cultural college in any material, which it produces, for staff, students and applicants. The aim is to create a positive inclusive ethos where issues of racism, stereotyping and discrimination can be discussed openly with a shared commitment to challenging and preventing racism and discrimination, to respecting diversity and difference, and to encourage good relations between people of different groups. </w:t>
      </w:r>
    </w:p>
    <w:p w14:paraId="41943493" w14:textId="77777777" w:rsidR="002B136B" w:rsidRDefault="00456BC2">
      <w:pPr>
        <w:ind w:left="566" w:right="60" w:hanging="566"/>
      </w:pPr>
      <w:r>
        <w:t xml:space="preserve">2.3 The College will seek to ensure as far as possible equity for communities in relation to access to learning programmes and facilities. </w:t>
      </w:r>
    </w:p>
    <w:p w14:paraId="6DB1C996" w14:textId="77777777" w:rsidR="002B136B" w:rsidRDefault="00456BC2">
      <w:pPr>
        <w:pStyle w:val="Heading2"/>
        <w:tabs>
          <w:tab w:val="center" w:pos="1812"/>
        </w:tabs>
        <w:spacing w:after="290"/>
        <w:ind w:left="-15" w:firstLine="0"/>
      </w:pPr>
      <w:r>
        <w:lastRenderedPageBreak/>
        <w:t>3.</w:t>
      </w:r>
      <w:r>
        <w:tab/>
        <w:t>Definitions and scope</w:t>
      </w:r>
    </w:p>
    <w:p w14:paraId="588F65B1" w14:textId="77777777" w:rsidR="002B136B" w:rsidRDefault="00456BC2">
      <w:pPr>
        <w:spacing w:after="265"/>
        <w:ind w:left="566" w:right="60" w:hanging="566"/>
      </w:pPr>
      <w:r>
        <w:t xml:space="preserve">3.1 Both institutional and individual racism “can be seen or detected in processes, attitudes and behaviour which amount to discrimination through unwitting prejudice, ignorance, thoughtlessness, and racist stereotyping which disadvantages ethnic minority people.” [Macpherson]  </w:t>
      </w:r>
    </w:p>
    <w:p w14:paraId="103D2E37" w14:textId="77777777" w:rsidR="002B136B" w:rsidRDefault="00456BC2">
      <w:pPr>
        <w:spacing w:after="266"/>
        <w:ind w:left="566" w:right="60" w:hanging="566"/>
      </w:pPr>
      <w:r>
        <w:t xml:space="preserve">3.2 The College recognises that institutional racism can exist, and that no organisation is immune to it.  </w:t>
      </w:r>
    </w:p>
    <w:p w14:paraId="1622B193" w14:textId="77777777" w:rsidR="002B136B" w:rsidRDefault="00456BC2">
      <w:pPr>
        <w:spacing w:after="264"/>
        <w:ind w:left="0" w:right="60" w:firstLine="0"/>
      </w:pPr>
      <w:r>
        <w:t xml:space="preserve">3.3 This policy is applicable to both College staff and students. </w:t>
      </w:r>
    </w:p>
    <w:p w14:paraId="4C0313B7" w14:textId="77777777" w:rsidR="002B136B" w:rsidRDefault="00456BC2">
      <w:pPr>
        <w:pStyle w:val="Heading2"/>
        <w:tabs>
          <w:tab w:val="center" w:pos="1740"/>
        </w:tabs>
        <w:spacing w:after="256"/>
        <w:ind w:left="-15" w:firstLine="0"/>
      </w:pPr>
      <w:r>
        <w:t>4.</w:t>
      </w:r>
      <w:r>
        <w:tab/>
        <w:t>Our Statutory Duties</w:t>
      </w:r>
    </w:p>
    <w:p w14:paraId="2D183FFA" w14:textId="77777777" w:rsidR="002B136B" w:rsidRDefault="00456BC2">
      <w:pPr>
        <w:tabs>
          <w:tab w:val="right" w:pos="9095"/>
        </w:tabs>
        <w:ind w:left="0" w:right="0" w:firstLine="0"/>
        <w:jc w:val="left"/>
      </w:pPr>
      <w:r>
        <w:t xml:space="preserve">4.1 </w:t>
      </w:r>
      <w:r>
        <w:tab/>
        <w:t>Under The Race Relations (NI) Order 1997 and The Race Relations Order</w:t>
      </w:r>
    </w:p>
    <w:p w14:paraId="165B3443" w14:textId="77777777" w:rsidR="002B136B" w:rsidRDefault="00456BC2">
      <w:pPr>
        <w:spacing w:after="284"/>
        <w:ind w:left="705" w:right="60" w:firstLine="0"/>
      </w:pPr>
      <w:r>
        <w:t>(Amendment) Regulations (Northern Ireland) 2003, and Section 75 of the Northern Ireland Act, 1998</w:t>
      </w:r>
      <w:r>
        <w:rPr>
          <w:vertAlign w:val="superscript"/>
        </w:rPr>
        <w:footnoteReference w:id="1"/>
      </w:r>
      <w:r>
        <w:t xml:space="preserve">, the </w:t>
      </w:r>
      <w:proofErr w:type="gramStart"/>
      <w:r>
        <w:t>College  has</w:t>
      </w:r>
      <w:proofErr w:type="gramEnd"/>
      <w:r>
        <w:t xml:space="preserve"> a  general duty to have due regard to the need to: </w:t>
      </w:r>
    </w:p>
    <w:p w14:paraId="43F0AB08" w14:textId="77777777" w:rsidR="002B136B" w:rsidRDefault="00456BC2">
      <w:pPr>
        <w:numPr>
          <w:ilvl w:val="0"/>
          <w:numId w:val="1"/>
        </w:numPr>
        <w:ind w:right="60" w:hanging="360"/>
      </w:pPr>
      <w:r>
        <w:t>Eliminate unlawful race discrimination;</w:t>
      </w:r>
    </w:p>
    <w:p w14:paraId="02DE30B2" w14:textId="77777777" w:rsidR="002B136B" w:rsidRDefault="00456BC2">
      <w:pPr>
        <w:numPr>
          <w:ilvl w:val="0"/>
          <w:numId w:val="1"/>
        </w:numPr>
        <w:ind w:right="60" w:hanging="360"/>
      </w:pPr>
      <w:r>
        <w:t>Promote equality of opportunity;</w:t>
      </w:r>
    </w:p>
    <w:p w14:paraId="20FEC786" w14:textId="77777777" w:rsidR="002B136B" w:rsidRDefault="00456BC2">
      <w:pPr>
        <w:numPr>
          <w:ilvl w:val="0"/>
          <w:numId w:val="1"/>
        </w:numPr>
        <w:spacing w:after="225"/>
        <w:ind w:right="60" w:hanging="360"/>
      </w:pPr>
      <w:r>
        <w:t>Promote good relations between people from different racial groups.</w:t>
      </w:r>
    </w:p>
    <w:p w14:paraId="6939359F" w14:textId="77777777" w:rsidR="002B136B" w:rsidRDefault="00456BC2">
      <w:pPr>
        <w:pStyle w:val="Heading2"/>
        <w:tabs>
          <w:tab w:val="center" w:pos="1667"/>
        </w:tabs>
        <w:spacing w:after="256"/>
        <w:ind w:left="-15" w:firstLine="0"/>
      </w:pPr>
      <w:r>
        <w:t>5.</w:t>
      </w:r>
      <w:r>
        <w:tab/>
        <w:t>Meeting Our Duties</w:t>
      </w:r>
    </w:p>
    <w:p w14:paraId="52CB12B7" w14:textId="77777777" w:rsidR="002B136B" w:rsidRDefault="00456BC2">
      <w:pPr>
        <w:tabs>
          <w:tab w:val="center" w:pos="2186"/>
        </w:tabs>
        <w:spacing w:after="289"/>
        <w:ind w:left="0" w:right="0" w:firstLine="0"/>
        <w:jc w:val="left"/>
      </w:pPr>
      <w:r>
        <w:t xml:space="preserve">5.1 </w:t>
      </w:r>
      <w:r>
        <w:tab/>
        <w:t>We will seek to ensure that:</w:t>
      </w:r>
    </w:p>
    <w:p w14:paraId="5399DD48" w14:textId="77777777" w:rsidR="002B136B" w:rsidRDefault="00456BC2">
      <w:pPr>
        <w:numPr>
          <w:ilvl w:val="0"/>
          <w:numId w:val="2"/>
        </w:numPr>
        <w:ind w:right="60" w:hanging="360"/>
      </w:pPr>
      <w:r>
        <w:t>staff and students are aware of our race equality policy and the action needed for its implementation;</w:t>
      </w:r>
    </w:p>
    <w:p w14:paraId="50CAF516" w14:textId="77777777" w:rsidR="002B136B" w:rsidRDefault="00456BC2">
      <w:pPr>
        <w:numPr>
          <w:ilvl w:val="0"/>
          <w:numId w:val="2"/>
        </w:numPr>
        <w:ind w:right="60" w:hanging="360"/>
      </w:pPr>
      <w:r>
        <w:t>staff and students are aware of the value placed upon equal opportunity and that action will be taken in the event of any breach of the policy;</w:t>
      </w:r>
    </w:p>
    <w:p w14:paraId="15293658" w14:textId="77777777" w:rsidR="002B136B" w:rsidRDefault="00456BC2">
      <w:pPr>
        <w:numPr>
          <w:ilvl w:val="0"/>
          <w:numId w:val="2"/>
        </w:numPr>
        <w:spacing w:after="303"/>
        <w:ind w:right="60" w:hanging="360"/>
      </w:pPr>
      <w:r>
        <w:t>the Leadership and Management Team will have access to information, which assists them to plan, implement and monitor actions to carry out their responsibilities under the policy.</w:t>
      </w:r>
    </w:p>
    <w:p w14:paraId="69169047" w14:textId="77777777" w:rsidR="002B136B" w:rsidRDefault="00456BC2">
      <w:pPr>
        <w:spacing w:after="266"/>
        <w:ind w:left="566" w:right="60" w:hanging="566"/>
      </w:pPr>
      <w:r>
        <w:t xml:space="preserve">5.2 We will also ensure the College’s publicity materials present appropriate and positive messages about minority racial groups. </w:t>
      </w:r>
    </w:p>
    <w:p w14:paraId="21A9EA7B" w14:textId="77777777" w:rsidR="002B136B" w:rsidRDefault="00456BC2">
      <w:pPr>
        <w:pStyle w:val="Heading2"/>
        <w:tabs>
          <w:tab w:val="center" w:pos="1987"/>
        </w:tabs>
        <w:spacing w:after="256"/>
        <w:ind w:left="-15" w:firstLine="0"/>
      </w:pPr>
      <w:r>
        <w:t>6.</w:t>
      </w:r>
      <w:r>
        <w:tab/>
        <w:t>Monitoring Our Progress</w:t>
      </w:r>
    </w:p>
    <w:p w14:paraId="0E953FBC" w14:textId="77777777" w:rsidR="002B136B" w:rsidRDefault="00456BC2">
      <w:pPr>
        <w:spacing w:after="266"/>
        <w:ind w:left="566" w:right="60" w:hanging="566"/>
      </w:pPr>
      <w:r>
        <w:t xml:space="preserve">6.1 The monitoring process will be used to ensure that staff are treated equally in terms of promotion, staff development, grading etc. </w:t>
      </w:r>
    </w:p>
    <w:p w14:paraId="0EBADAFA" w14:textId="77777777" w:rsidR="002B136B" w:rsidRDefault="00456BC2">
      <w:pPr>
        <w:pStyle w:val="Heading2"/>
        <w:tabs>
          <w:tab w:val="center" w:pos="1434"/>
        </w:tabs>
        <w:ind w:left="-15" w:firstLine="0"/>
      </w:pPr>
      <w:r>
        <w:lastRenderedPageBreak/>
        <w:t>7.</w:t>
      </w:r>
      <w:r>
        <w:tab/>
        <w:t>Positive Action</w:t>
      </w:r>
    </w:p>
    <w:p w14:paraId="316F6DD5" w14:textId="77777777" w:rsidR="002B136B" w:rsidRDefault="00456BC2">
      <w:pPr>
        <w:ind w:left="566" w:right="60" w:hanging="566"/>
      </w:pPr>
      <w:r>
        <w:t>7.1 In specific circumstances, the College will take positive action (where appropriate) as a way of overcoming racial inequality</w:t>
      </w:r>
      <w:r>
        <w:rPr>
          <w:vertAlign w:val="superscript"/>
        </w:rPr>
        <w:footnoteReference w:id="2"/>
      </w:r>
      <w:r>
        <w:t xml:space="preserve">. </w:t>
      </w:r>
    </w:p>
    <w:p w14:paraId="1AD54306" w14:textId="77777777" w:rsidR="002B136B" w:rsidRDefault="00456BC2">
      <w:pPr>
        <w:spacing w:after="0" w:line="259" w:lineRule="auto"/>
        <w:ind w:left="0" w:right="0" w:firstLine="0"/>
        <w:jc w:val="left"/>
      </w:pPr>
      <w:r>
        <w:t xml:space="preserve"> </w:t>
      </w:r>
    </w:p>
    <w:p w14:paraId="0278EAF7" w14:textId="77777777" w:rsidR="002B136B" w:rsidRDefault="00456BC2">
      <w:pPr>
        <w:ind w:left="0" w:right="60" w:firstLine="0"/>
      </w:pPr>
      <w:r>
        <w:t xml:space="preserve">7.2 Positive action allows organisations to: </w:t>
      </w:r>
    </w:p>
    <w:p w14:paraId="73DAB887" w14:textId="77777777" w:rsidR="002B136B" w:rsidRDefault="00456BC2">
      <w:pPr>
        <w:spacing w:after="0" w:line="259" w:lineRule="auto"/>
        <w:ind w:left="0" w:right="0" w:firstLine="0"/>
        <w:jc w:val="left"/>
      </w:pPr>
      <w:r>
        <w:t xml:space="preserve"> </w:t>
      </w:r>
    </w:p>
    <w:p w14:paraId="28E61918" w14:textId="77777777" w:rsidR="002B136B" w:rsidRDefault="00456BC2">
      <w:pPr>
        <w:numPr>
          <w:ilvl w:val="0"/>
          <w:numId w:val="3"/>
        </w:numPr>
        <w:ind w:right="60" w:hanging="360"/>
      </w:pPr>
      <w:r>
        <w:t xml:space="preserve">provide facilities or services (in training, education or welfare) to meet the special needs of people from particular racial groups (for example, English language classes); </w:t>
      </w:r>
    </w:p>
    <w:p w14:paraId="1E5D767A" w14:textId="77777777" w:rsidR="002B136B" w:rsidRDefault="00456BC2">
      <w:pPr>
        <w:spacing w:after="0" w:line="259" w:lineRule="auto"/>
        <w:ind w:left="720" w:right="0" w:firstLine="0"/>
        <w:jc w:val="left"/>
      </w:pPr>
      <w:r>
        <w:t xml:space="preserve"> </w:t>
      </w:r>
    </w:p>
    <w:p w14:paraId="0296E81D" w14:textId="77777777" w:rsidR="002B136B" w:rsidRDefault="00456BC2">
      <w:pPr>
        <w:numPr>
          <w:ilvl w:val="0"/>
          <w:numId w:val="3"/>
        </w:numPr>
        <w:ind w:right="60" w:hanging="360"/>
      </w:pPr>
      <w:r>
        <w:t xml:space="preserve">target job training at particular racial groups that are under-represented in a particular area of work; </w:t>
      </w:r>
    </w:p>
    <w:p w14:paraId="72534014" w14:textId="77777777" w:rsidR="002B136B" w:rsidRDefault="00456BC2">
      <w:pPr>
        <w:spacing w:after="0" w:line="259" w:lineRule="auto"/>
        <w:ind w:left="0" w:right="0" w:firstLine="0"/>
        <w:jc w:val="left"/>
      </w:pPr>
      <w:r>
        <w:t xml:space="preserve"> </w:t>
      </w:r>
    </w:p>
    <w:p w14:paraId="7ECE2B29" w14:textId="77777777" w:rsidR="002B136B" w:rsidRDefault="00456BC2">
      <w:pPr>
        <w:numPr>
          <w:ilvl w:val="0"/>
          <w:numId w:val="3"/>
        </w:numPr>
        <w:ind w:right="60" w:hanging="360"/>
      </w:pPr>
      <w:r>
        <w:t xml:space="preserve">encourage applications from racial groups that are under-represented in particular work areas; </w:t>
      </w:r>
    </w:p>
    <w:p w14:paraId="465ACA64" w14:textId="77777777" w:rsidR="002B136B" w:rsidRDefault="00456BC2">
      <w:pPr>
        <w:spacing w:after="0" w:line="259" w:lineRule="auto"/>
        <w:ind w:left="720" w:right="0" w:firstLine="0"/>
        <w:jc w:val="left"/>
      </w:pPr>
      <w:r>
        <w:rPr>
          <w:color w:val="FF0000"/>
        </w:rPr>
        <w:t xml:space="preserve"> </w:t>
      </w:r>
    </w:p>
    <w:p w14:paraId="241339F8" w14:textId="77777777" w:rsidR="002B136B" w:rsidRDefault="00456BC2">
      <w:pPr>
        <w:numPr>
          <w:ilvl w:val="0"/>
          <w:numId w:val="3"/>
        </w:numPr>
        <w:ind w:right="60" w:hanging="360"/>
      </w:pPr>
      <w:r>
        <w:t xml:space="preserve">encourage staff from under-represented minority ethnic groups to apply for promotion or transfer opportunities;  </w:t>
      </w:r>
    </w:p>
    <w:p w14:paraId="10A39831" w14:textId="77777777" w:rsidR="002B136B" w:rsidRDefault="00456BC2">
      <w:pPr>
        <w:spacing w:after="0" w:line="259" w:lineRule="auto"/>
        <w:ind w:left="720" w:right="0" w:firstLine="0"/>
        <w:jc w:val="left"/>
      </w:pPr>
      <w:r>
        <w:t xml:space="preserve"> </w:t>
      </w:r>
    </w:p>
    <w:p w14:paraId="6F125302" w14:textId="77777777" w:rsidR="002B136B" w:rsidRDefault="00456BC2">
      <w:pPr>
        <w:numPr>
          <w:ilvl w:val="0"/>
          <w:numId w:val="3"/>
        </w:numPr>
        <w:ind w:right="60" w:hanging="360"/>
      </w:pPr>
      <w:r>
        <w:t xml:space="preserve">provide training for staff from under-represented racial groups where a need has been identified. </w:t>
      </w:r>
    </w:p>
    <w:p w14:paraId="2D07714F" w14:textId="77777777" w:rsidR="002B136B" w:rsidRDefault="00456BC2">
      <w:pPr>
        <w:spacing w:after="0" w:line="259" w:lineRule="auto"/>
        <w:ind w:left="720" w:right="0" w:firstLine="0"/>
        <w:jc w:val="left"/>
      </w:pPr>
      <w:r>
        <w:t xml:space="preserve"> </w:t>
      </w:r>
    </w:p>
    <w:p w14:paraId="1192A7AA" w14:textId="77777777" w:rsidR="002B136B" w:rsidRDefault="00456BC2">
      <w:pPr>
        <w:ind w:left="566" w:right="60" w:hanging="566"/>
      </w:pPr>
      <w:r>
        <w:t xml:space="preserve">7.3 Positive action strategies are intended to be temporary measures only.  They must be kept under regular review and cannot be used once the special needs have been met or if the under-representation no longer exists. The College will ensure that when using positive action as a strategy, it falls within the law.  </w:t>
      </w:r>
    </w:p>
    <w:p w14:paraId="4236CE91" w14:textId="77777777" w:rsidR="002B136B" w:rsidRDefault="00456BC2">
      <w:pPr>
        <w:spacing w:after="0" w:line="259" w:lineRule="auto"/>
        <w:ind w:left="0" w:right="0" w:firstLine="0"/>
        <w:jc w:val="left"/>
      </w:pPr>
      <w:r>
        <w:rPr>
          <w:b/>
          <w:color w:val="FF0000"/>
        </w:rPr>
        <w:t xml:space="preserve"> </w:t>
      </w:r>
    </w:p>
    <w:p w14:paraId="4B9F7827" w14:textId="77777777" w:rsidR="002B136B" w:rsidRDefault="00456BC2">
      <w:pPr>
        <w:pStyle w:val="Heading2"/>
        <w:tabs>
          <w:tab w:val="center" w:pos="2134"/>
        </w:tabs>
        <w:ind w:left="-15" w:firstLine="0"/>
      </w:pPr>
      <w:r>
        <w:t xml:space="preserve">8. </w:t>
      </w:r>
      <w:r>
        <w:tab/>
        <w:t xml:space="preserve">Division of Responsibilities  </w:t>
      </w:r>
    </w:p>
    <w:p w14:paraId="3FD14417" w14:textId="77777777" w:rsidR="002B136B" w:rsidRDefault="00456BC2">
      <w:pPr>
        <w:spacing w:after="0" w:line="259" w:lineRule="auto"/>
        <w:ind w:left="0" w:right="0" w:firstLine="0"/>
        <w:jc w:val="left"/>
      </w:pPr>
      <w:r>
        <w:t xml:space="preserve"> </w:t>
      </w:r>
    </w:p>
    <w:p w14:paraId="5A2DEA9D" w14:textId="77777777" w:rsidR="002B136B" w:rsidRDefault="00456BC2">
      <w:pPr>
        <w:tabs>
          <w:tab w:val="center" w:pos="4467"/>
        </w:tabs>
        <w:ind w:left="0" w:right="0" w:firstLine="0"/>
        <w:jc w:val="left"/>
      </w:pPr>
      <w:r>
        <w:t xml:space="preserve">8.1 </w:t>
      </w:r>
      <w:r>
        <w:tab/>
        <w:t xml:space="preserve">The Principal and Chief Executive will be responsible for ensuring that: </w:t>
      </w:r>
    </w:p>
    <w:p w14:paraId="2E8E7515" w14:textId="77777777" w:rsidR="002B136B" w:rsidRDefault="00456BC2">
      <w:pPr>
        <w:spacing w:after="22" w:line="259" w:lineRule="auto"/>
        <w:ind w:left="0" w:right="0" w:firstLine="0"/>
        <w:jc w:val="left"/>
      </w:pPr>
      <w:r>
        <w:t xml:space="preserve"> </w:t>
      </w:r>
    </w:p>
    <w:p w14:paraId="2A2E7D9F" w14:textId="77777777" w:rsidR="002B136B" w:rsidRDefault="00456BC2">
      <w:pPr>
        <w:numPr>
          <w:ilvl w:val="0"/>
          <w:numId w:val="4"/>
        </w:numPr>
        <w:ind w:right="60" w:hanging="360"/>
      </w:pPr>
      <w:r>
        <w:t xml:space="preserve">the College’s strategic plan includes a commitment to equality; </w:t>
      </w:r>
    </w:p>
    <w:p w14:paraId="5496122E" w14:textId="77777777" w:rsidR="002B136B" w:rsidRDefault="00456BC2">
      <w:pPr>
        <w:numPr>
          <w:ilvl w:val="0"/>
          <w:numId w:val="4"/>
        </w:numPr>
        <w:ind w:right="60" w:hanging="360"/>
      </w:pPr>
      <w:r>
        <w:t>equality</w:t>
      </w:r>
      <w:r>
        <w:rPr>
          <w:color w:val="FF0000"/>
        </w:rPr>
        <w:t xml:space="preserve"> </w:t>
      </w:r>
      <w:r>
        <w:t xml:space="preserve">training features as part of the College’s staff development plan; </w:t>
      </w:r>
    </w:p>
    <w:p w14:paraId="1C444B40" w14:textId="77777777" w:rsidR="002B136B" w:rsidRDefault="00456BC2">
      <w:pPr>
        <w:numPr>
          <w:ilvl w:val="0"/>
          <w:numId w:val="4"/>
        </w:numPr>
        <w:ind w:right="60" w:hanging="360"/>
      </w:pPr>
      <w:r>
        <w:t xml:space="preserve">the College is compliant with statutory responsibilities in relation to race legislation as an employer and service provider. </w:t>
      </w:r>
    </w:p>
    <w:p w14:paraId="0307963E" w14:textId="77777777" w:rsidR="002B136B" w:rsidRDefault="00456BC2">
      <w:pPr>
        <w:spacing w:after="0" w:line="259" w:lineRule="auto"/>
        <w:ind w:left="720" w:right="0" w:firstLine="0"/>
        <w:jc w:val="left"/>
      </w:pPr>
      <w:r>
        <w:t xml:space="preserve"> </w:t>
      </w:r>
    </w:p>
    <w:p w14:paraId="551B80A5" w14:textId="77777777" w:rsidR="002B136B" w:rsidRDefault="00456BC2">
      <w:pPr>
        <w:ind w:left="720" w:right="60" w:hanging="720"/>
      </w:pPr>
      <w:r>
        <w:t xml:space="preserve">8.2 The Leadership and Management Team are responsible for taking the lead in creating a positive, inclusive ethos that challenges racist or inappropriate behaviour on the part of managers, staff or students and ensuring that: </w:t>
      </w:r>
    </w:p>
    <w:p w14:paraId="1B2315A9" w14:textId="77777777" w:rsidR="002B136B" w:rsidRDefault="00456BC2">
      <w:pPr>
        <w:spacing w:after="26" w:line="259" w:lineRule="auto"/>
        <w:ind w:left="0" w:right="0" w:firstLine="0"/>
        <w:jc w:val="left"/>
      </w:pPr>
      <w:r>
        <w:t xml:space="preserve"> </w:t>
      </w:r>
    </w:p>
    <w:p w14:paraId="2C02A519" w14:textId="77777777" w:rsidR="002B136B" w:rsidRDefault="00456BC2">
      <w:pPr>
        <w:numPr>
          <w:ilvl w:val="0"/>
          <w:numId w:val="4"/>
        </w:numPr>
        <w:ind w:right="60" w:hanging="360"/>
      </w:pPr>
      <w:r>
        <w:t xml:space="preserve">they are aware of the College’s statutory duties in relation to race and Section 75 legislation; </w:t>
      </w:r>
    </w:p>
    <w:p w14:paraId="7C848C77" w14:textId="77777777" w:rsidR="002B136B" w:rsidRDefault="00456BC2">
      <w:pPr>
        <w:numPr>
          <w:ilvl w:val="0"/>
          <w:numId w:val="4"/>
        </w:numPr>
        <w:ind w:right="60" w:hanging="360"/>
      </w:pPr>
      <w:r>
        <w:t xml:space="preserve">all aspects of College policy and activity are sensitive to racial issues; </w:t>
      </w:r>
    </w:p>
    <w:p w14:paraId="040DB003" w14:textId="77777777" w:rsidR="002B136B" w:rsidRDefault="00456BC2">
      <w:pPr>
        <w:numPr>
          <w:ilvl w:val="0"/>
          <w:numId w:val="4"/>
        </w:numPr>
        <w:ind w:right="60" w:hanging="360"/>
      </w:pPr>
      <w:r>
        <w:t xml:space="preserve">racial group monitoring information is collected and analysed; </w:t>
      </w:r>
    </w:p>
    <w:p w14:paraId="1C262375" w14:textId="77777777" w:rsidR="002B136B" w:rsidRDefault="00456BC2">
      <w:pPr>
        <w:numPr>
          <w:ilvl w:val="0"/>
          <w:numId w:val="4"/>
        </w:numPr>
        <w:spacing w:after="439"/>
        <w:ind w:right="60" w:hanging="360"/>
      </w:pPr>
      <w:r>
        <w:lastRenderedPageBreak/>
        <w:t xml:space="preserve">the procedures for the recruitment and promotion of staff enshrine best practice in equal opportunities; </w:t>
      </w:r>
    </w:p>
    <w:p w14:paraId="7E2AF41A" w14:textId="77777777" w:rsidR="002B136B" w:rsidRDefault="00456BC2">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0308CE0E" wp14:editId="03D5A783">
                <wp:extent cx="1829054" cy="7620"/>
                <wp:effectExtent l="0" t="0" r="0" b="0"/>
                <wp:docPr id="5944" name="Group 594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7472" name="Shape 747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44" style="width:144.02pt;height:0.599976pt;mso-position-horizontal-relative:char;mso-position-vertical-relative:line" coordsize="18290,76">
                <v:shape id="Shape 7473"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50E376EA" w14:textId="77777777" w:rsidR="002B136B" w:rsidRDefault="00456BC2">
      <w:pPr>
        <w:numPr>
          <w:ilvl w:val="0"/>
          <w:numId w:val="4"/>
        </w:numPr>
        <w:ind w:right="60" w:hanging="360"/>
      </w:pPr>
      <w:r>
        <w:t xml:space="preserve">the College’s publicity materials present appropriate and positive messages about minority racial groups; </w:t>
      </w:r>
    </w:p>
    <w:p w14:paraId="4155D762" w14:textId="77777777" w:rsidR="002B136B" w:rsidRDefault="00456BC2">
      <w:pPr>
        <w:numPr>
          <w:ilvl w:val="0"/>
          <w:numId w:val="4"/>
        </w:numPr>
        <w:ind w:right="60" w:hanging="360"/>
      </w:pPr>
      <w:r>
        <w:t xml:space="preserve">they examine and regularly review existing policies; </w:t>
      </w:r>
    </w:p>
    <w:p w14:paraId="1534A56B" w14:textId="77777777" w:rsidR="002B136B" w:rsidRDefault="00456BC2">
      <w:pPr>
        <w:numPr>
          <w:ilvl w:val="0"/>
          <w:numId w:val="4"/>
        </w:numPr>
        <w:ind w:right="60" w:hanging="360"/>
      </w:pPr>
      <w:r>
        <w:t xml:space="preserve">student induction programmes reflect the College’s commitment to promote equality of opportunity; </w:t>
      </w:r>
    </w:p>
    <w:p w14:paraId="1FBAB30B" w14:textId="77777777" w:rsidR="002B136B" w:rsidRDefault="00456BC2">
      <w:pPr>
        <w:numPr>
          <w:ilvl w:val="0"/>
          <w:numId w:val="4"/>
        </w:numPr>
        <w:ind w:right="60" w:hanging="360"/>
      </w:pPr>
      <w:r>
        <w:t xml:space="preserve">appropriate training and development is provided to support the appreciation and understanding of diversity; </w:t>
      </w:r>
    </w:p>
    <w:p w14:paraId="5873772D" w14:textId="77777777" w:rsidR="002B136B" w:rsidRDefault="00456BC2">
      <w:pPr>
        <w:numPr>
          <w:ilvl w:val="0"/>
          <w:numId w:val="4"/>
        </w:numPr>
        <w:ind w:right="60" w:hanging="360"/>
      </w:pPr>
      <w:r>
        <w:t xml:space="preserve">staff are given appropriate support and requests for adjustments are given due consideration.  </w:t>
      </w:r>
    </w:p>
    <w:p w14:paraId="60AFCC71" w14:textId="77777777" w:rsidR="002B136B" w:rsidRDefault="00456BC2">
      <w:pPr>
        <w:spacing w:after="0" w:line="259" w:lineRule="auto"/>
        <w:ind w:left="0" w:right="0" w:firstLine="0"/>
        <w:jc w:val="left"/>
      </w:pPr>
      <w:r>
        <w:t xml:space="preserve"> </w:t>
      </w:r>
    </w:p>
    <w:p w14:paraId="5342F5BF" w14:textId="77777777" w:rsidR="002B136B" w:rsidRDefault="00456BC2">
      <w:pPr>
        <w:tabs>
          <w:tab w:val="center" w:pos="2755"/>
        </w:tabs>
        <w:ind w:left="0" w:right="0" w:firstLine="0"/>
        <w:jc w:val="left"/>
      </w:pPr>
      <w:r>
        <w:t xml:space="preserve">8.3 </w:t>
      </w:r>
      <w:r>
        <w:tab/>
        <w:t xml:space="preserve">Staff are responsible for ensuring that: </w:t>
      </w:r>
    </w:p>
    <w:p w14:paraId="4ADA9367" w14:textId="77777777" w:rsidR="002B136B" w:rsidRDefault="00456BC2">
      <w:pPr>
        <w:spacing w:after="35" w:line="259" w:lineRule="auto"/>
        <w:ind w:left="0" w:right="0" w:firstLine="0"/>
        <w:jc w:val="left"/>
      </w:pPr>
      <w:r>
        <w:t xml:space="preserve"> </w:t>
      </w:r>
    </w:p>
    <w:p w14:paraId="3E55A94A" w14:textId="77777777" w:rsidR="002B136B" w:rsidRDefault="00456BC2">
      <w:pPr>
        <w:numPr>
          <w:ilvl w:val="0"/>
          <w:numId w:val="4"/>
        </w:numPr>
        <w:ind w:right="60" w:hanging="360"/>
      </w:pPr>
      <w:r>
        <w:t xml:space="preserve">they are aware of the College’s statutory duties in relation to race and Section 75 legislation; </w:t>
      </w:r>
    </w:p>
    <w:p w14:paraId="774C51AC" w14:textId="77777777" w:rsidR="002B136B" w:rsidRDefault="00456BC2">
      <w:pPr>
        <w:numPr>
          <w:ilvl w:val="0"/>
          <w:numId w:val="4"/>
        </w:numPr>
        <w:ind w:right="60" w:hanging="360"/>
      </w:pPr>
      <w:r>
        <w:t xml:space="preserve">their schemes of work, lesson content and teaching resources demonstrate sensitivity to issues of cultural diversity; </w:t>
      </w:r>
    </w:p>
    <w:p w14:paraId="45E632DD" w14:textId="77777777" w:rsidR="002B136B" w:rsidRDefault="00456BC2">
      <w:pPr>
        <w:numPr>
          <w:ilvl w:val="0"/>
          <w:numId w:val="4"/>
        </w:numPr>
        <w:ind w:right="60" w:hanging="360"/>
      </w:pPr>
      <w:r>
        <w:t xml:space="preserve">they report inappropriate behaviour by students, work placement providers, outside contractors or other members of staff; </w:t>
      </w:r>
    </w:p>
    <w:p w14:paraId="2B3A1A09" w14:textId="77777777" w:rsidR="002B136B" w:rsidRDefault="00456BC2">
      <w:pPr>
        <w:numPr>
          <w:ilvl w:val="0"/>
          <w:numId w:val="4"/>
        </w:numPr>
        <w:ind w:right="60" w:hanging="360"/>
      </w:pPr>
      <w:r>
        <w:t xml:space="preserve">the College and each of its individual staff and students deal with racism, whether witting or unwitting, whenever it occurs. </w:t>
      </w:r>
    </w:p>
    <w:p w14:paraId="6F058543" w14:textId="77777777" w:rsidR="002B136B" w:rsidRDefault="00456BC2">
      <w:pPr>
        <w:spacing w:after="0" w:line="259" w:lineRule="auto"/>
        <w:ind w:left="0" w:right="0" w:firstLine="0"/>
        <w:jc w:val="left"/>
      </w:pPr>
      <w:r>
        <w:t xml:space="preserve"> </w:t>
      </w:r>
    </w:p>
    <w:p w14:paraId="41D64BCF" w14:textId="77777777" w:rsidR="002B136B" w:rsidRDefault="00456BC2">
      <w:pPr>
        <w:pStyle w:val="Heading2"/>
        <w:tabs>
          <w:tab w:val="center" w:pos="2642"/>
        </w:tabs>
        <w:ind w:left="-15" w:firstLine="0"/>
      </w:pPr>
      <w:r>
        <w:t xml:space="preserve">9. </w:t>
      </w:r>
      <w:r>
        <w:tab/>
        <w:t xml:space="preserve">Publicising Our Policy and Progress  </w:t>
      </w:r>
    </w:p>
    <w:p w14:paraId="55271066" w14:textId="77777777" w:rsidR="002B136B" w:rsidRDefault="00456BC2">
      <w:pPr>
        <w:spacing w:after="0" w:line="259" w:lineRule="auto"/>
        <w:ind w:left="0" w:right="0" w:firstLine="0"/>
        <w:jc w:val="left"/>
      </w:pPr>
      <w:r>
        <w:t xml:space="preserve"> </w:t>
      </w:r>
    </w:p>
    <w:p w14:paraId="56AD0ED7" w14:textId="77777777" w:rsidR="002B136B" w:rsidRDefault="00456BC2">
      <w:pPr>
        <w:tabs>
          <w:tab w:val="center" w:pos="3321"/>
        </w:tabs>
        <w:ind w:left="0" w:right="0" w:firstLine="0"/>
        <w:jc w:val="left"/>
      </w:pPr>
      <w:r>
        <w:t xml:space="preserve">9.1 </w:t>
      </w:r>
      <w:r>
        <w:tab/>
        <w:t xml:space="preserve">To the public (including students and applicants): </w:t>
      </w:r>
    </w:p>
    <w:p w14:paraId="481F3CA0" w14:textId="77777777" w:rsidR="002B136B" w:rsidRDefault="00456BC2">
      <w:pPr>
        <w:spacing w:after="0" w:line="259" w:lineRule="auto"/>
        <w:ind w:left="0" w:right="0" w:firstLine="0"/>
        <w:jc w:val="left"/>
      </w:pPr>
      <w:r>
        <w:t xml:space="preserve"> </w:t>
      </w:r>
    </w:p>
    <w:p w14:paraId="71659CE4" w14:textId="77777777" w:rsidR="002B136B" w:rsidRDefault="00456BC2">
      <w:pPr>
        <w:numPr>
          <w:ilvl w:val="0"/>
          <w:numId w:val="5"/>
        </w:numPr>
        <w:ind w:right="60" w:hanging="360"/>
      </w:pPr>
      <w:r>
        <w:t xml:space="preserve">our commitment to racial equality will be highlighted in our prospectus; </w:t>
      </w:r>
    </w:p>
    <w:p w14:paraId="6240BDB4" w14:textId="77777777" w:rsidR="002B136B" w:rsidRDefault="00456BC2">
      <w:pPr>
        <w:numPr>
          <w:ilvl w:val="0"/>
          <w:numId w:val="5"/>
        </w:numPr>
        <w:ind w:right="60" w:hanging="360"/>
      </w:pPr>
      <w:r>
        <w:t xml:space="preserve">a summary of the results of our applicant monitoring information will be included in our annual Equal Opportunities report, where this does not breach individual confidentiality; </w:t>
      </w:r>
    </w:p>
    <w:p w14:paraId="68BA8B5D" w14:textId="77777777" w:rsidR="002B136B" w:rsidRDefault="00456BC2">
      <w:pPr>
        <w:numPr>
          <w:ilvl w:val="0"/>
          <w:numId w:val="5"/>
        </w:numPr>
        <w:ind w:right="60" w:hanging="360"/>
      </w:pPr>
      <w:r>
        <w:t xml:space="preserve">a summary of the results of our student monitoring information will be included as an agenda item for the Equality Working Group on an annual basis. </w:t>
      </w:r>
    </w:p>
    <w:p w14:paraId="57815AFB" w14:textId="77777777" w:rsidR="002B136B" w:rsidRDefault="00456BC2">
      <w:pPr>
        <w:spacing w:after="0" w:line="259" w:lineRule="auto"/>
        <w:ind w:left="0" w:right="0" w:firstLine="0"/>
        <w:jc w:val="left"/>
      </w:pPr>
      <w:r>
        <w:t xml:space="preserve"> </w:t>
      </w:r>
    </w:p>
    <w:p w14:paraId="188C341D" w14:textId="77777777" w:rsidR="002B136B" w:rsidRDefault="00456BC2">
      <w:pPr>
        <w:tabs>
          <w:tab w:val="center" w:pos="1380"/>
        </w:tabs>
        <w:ind w:left="0" w:right="0" w:firstLine="0"/>
        <w:jc w:val="left"/>
      </w:pPr>
      <w:r>
        <w:t xml:space="preserve">9.2 </w:t>
      </w:r>
      <w:r>
        <w:tab/>
        <w:t xml:space="preserve">To students: </w:t>
      </w:r>
    </w:p>
    <w:p w14:paraId="55B809B6" w14:textId="77777777" w:rsidR="002B136B" w:rsidRDefault="00456BC2">
      <w:pPr>
        <w:spacing w:after="22" w:line="259" w:lineRule="auto"/>
        <w:ind w:left="0" w:right="0" w:firstLine="0"/>
        <w:jc w:val="left"/>
      </w:pPr>
      <w:r>
        <w:t xml:space="preserve"> </w:t>
      </w:r>
    </w:p>
    <w:p w14:paraId="10596868" w14:textId="77777777" w:rsidR="002B136B" w:rsidRDefault="00456BC2">
      <w:pPr>
        <w:numPr>
          <w:ilvl w:val="0"/>
          <w:numId w:val="5"/>
        </w:numPr>
        <w:ind w:right="60" w:hanging="360"/>
      </w:pPr>
      <w:r>
        <w:t xml:space="preserve">all students will be advised that this policy is available on the College’s intranet and copies will also be available in the library. </w:t>
      </w:r>
    </w:p>
    <w:p w14:paraId="510716BA" w14:textId="77777777" w:rsidR="002B136B" w:rsidRDefault="00456BC2">
      <w:pPr>
        <w:spacing w:after="0" w:line="259" w:lineRule="auto"/>
        <w:ind w:left="0" w:right="0" w:firstLine="0"/>
        <w:jc w:val="left"/>
      </w:pPr>
      <w:r>
        <w:t xml:space="preserve"> </w:t>
      </w:r>
    </w:p>
    <w:p w14:paraId="17FFB936" w14:textId="77777777" w:rsidR="002B136B" w:rsidRDefault="00456BC2">
      <w:pPr>
        <w:tabs>
          <w:tab w:val="center" w:pos="1153"/>
        </w:tabs>
        <w:ind w:left="0" w:right="0" w:firstLine="0"/>
        <w:jc w:val="left"/>
      </w:pPr>
      <w:r>
        <w:t xml:space="preserve">9.3 </w:t>
      </w:r>
      <w:r>
        <w:tab/>
        <w:t xml:space="preserve">To staff: </w:t>
      </w:r>
    </w:p>
    <w:p w14:paraId="487105B6" w14:textId="77777777" w:rsidR="002B136B" w:rsidRDefault="00456BC2">
      <w:pPr>
        <w:spacing w:after="37" w:line="259" w:lineRule="auto"/>
        <w:ind w:left="0" w:right="0" w:firstLine="0"/>
        <w:jc w:val="left"/>
      </w:pPr>
      <w:r>
        <w:t xml:space="preserve"> </w:t>
      </w:r>
    </w:p>
    <w:p w14:paraId="32F500B1" w14:textId="77777777" w:rsidR="002B136B" w:rsidRDefault="00456BC2">
      <w:pPr>
        <w:numPr>
          <w:ilvl w:val="0"/>
          <w:numId w:val="5"/>
        </w:numPr>
        <w:spacing w:after="49"/>
        <w:ind w:right="60" w:hanging="360"/>
      </w:pPr>
      <w:r>
        <w:t xml:space="preserve">all staff will be advised the policy is available on the College’s intranet.  This will also be referenced in the Staff Handbook; </w:t>
      </w:r>
    </w:p>
    <w:p w14:paraId="7C285D84" w14:textId="77777777" w:rsidR="002B136B" w:rsidRDefault="00456BC2">
      <w:pPr>
        <w:numPr>
          <w:ilvl w:val="0"/>
          <w:numId w:val="5"/>
        </w:numPr>
        <w:ind w:right="60" w:hanging="360"/>
      </w:pPr>
      <w:r>
        <w:lastRenderedPageBreak/>
        <w:t xml:space="preserve">the College’s Staff Development Programme will highlight the College’s commitment to racial equality, as part of the wider Equality Agenda. </w:t>
      </w:r>
    </w:p>
    <w:p w14:paraId="33987B47" w14:textId="77777777" w:rsidR="002B136B" w:rsidRDefault="00456BC2">
      <w:pPr>
        <w:spacing w:after="0" w:line="259" w:lineRule="auto"/>
        <w:ind w:left="540" w:right="0" w:firstLine="0"/>
        <w:jc w:val="left"/>
      </w:pPr>
      <w:r>
        <w:rPr>
          <w:color w:val="FF0000"/>
        </w:rPr>
        <w:t xml:space="preserve"> </w:t>
      </w:r>
    </w:p>
    <w:p w14:paraId="7BBE230A" w14:textId="77777777" w:rsidR="002B136B" w:rsidRDefault="00456BC2">
      <w:pPr>
        <w:spacing w:after="0" w:line="259" w:lineRule="auto"/>
        <w:ind w:left="0" w:right="42" w:firstLine="0"/>
        <w:jc w:val="center"/>
      </w:pPr>
      <w:r>
        <w:t xml:space="preserve">Any published information will have due regard for individual confidentiality. </w:t>
      </w:r>
    </w:p>
    <w:p w14:paraId="48532514" w14:textId="77777777" w:rsidR="002B136B" w:rsidRDefault="00456BC2">
      <w:pPr>
        <w:spacing w:after="0" w:line="259" w:lineRule="auto"/>
        <w:ind w:left="540" w:right="0" w:firstLine="0"/>
        <w:jc w:val="left"/>
      </w:pPr>
      <w:r>
        <w:t xml:space="preserve"> </w:t>
      </w:r>
    </w:p>
    <w:p w14:paraId="38C24037" w14:textId="77777777" w:rsidR="002B136B" w:rsidRDefault="00456BC2">
      <w:pPr>
        <w:spacing w:after="0" w:line="259" w:lineRule="auto"/>
        <w:ind w:left="540" w:right="0" w:firstLine="0"/>
        <w:jc w:val="left"/>
      </w:pPr>
      <w:r>
        <w:t xml:space="preserve"> </w:t>
      </w:r>
    </w:p>
    <w:p w14:paraId="0F26508E" w14:textId="77777777" w:rsidR="002B136B" w:rsidRDefault="00456BC2">
      <w:pPr>
        <w:spacing w:after="0" w:line="259" w:lineRule="auto"/>
        <w:ind w:left="0" w:right="0" w:firstLine="0"/>
        <w:jc w:val="left"/>
      </w:pPr>
      <w:r>
        <w:t xml:space="preserve"> </w:t>
      </w:r>
    </w:p>
    <w:p w14:paraId="4BED1181" w14:textId="77777777" w:rsidR="002B136B" w:rsidRDefault="00456BC2">
      <w:pPr>
        <w:pStyle w:val="Heading2"/>
        <w:ind w:left="-5"/>
      </w:pPr>
      <w:r>
        <w:t xml:space="preserve">10. Complaints </w:t>
      </w:r>
    </w:p>
    <w:p w14:paraId="60C56B5C" w14:textId="77777777" w:rsidR="002B136B" w:rsidRDefault="00456BC2">
      <w:pPr>
        <w:spacing w:after="0" w:line="259" w:lineRule="auto"/>
        <w:ind w:left="0" w:right="0" w:firstLine="0"/>
        <w:jc w:val="left"/>
      </w:pPr>
      <w:r>
        <w:rPr>
          <w:b/>
        </w:rPr>
        <w:t xml:space="preserve"> </w:t>
      </w:r>
    </w:p>
    <w:p w14:paraId="10B49F09" w14:textId="77777777" w:rsidR="002B136B" w:rsidRDefault="00456BC2">
      <w:pPr>
        <w:ind w:left="566" w:right="60" w:hanging="566"/>
      </w:pPr>
      <w:r>
        <w:t xml:space="preserve">10.1 The College will seek to provide a supportive environment for those who make claims of discrimination or harassment. </w:t>
      </w:r>
    </w:p>
    <w:p w14:paraId="7C45E459" w14:textId="77777777" w:rsidR="002B136B" w:rsidRDefault="00456BC2">
      <w:pPr>
        <w:spacing w:after="0" w:line="259" w:lineRule="auto"/>
        <w:ind w:left="0" w:right="0" w:firstLine="0"/>
        <w:jc w:val="left"/>
      </w:pPr>
      <w:r>
        <w:t xml:space="preserve"> </w:t>
      </w:r>
    </w:p>
    <w:p w14:paraId="2056207F" w14:textId="77777777" w:rsidR="002B136B" w:rsidRDefault="00456BC2">
      <w:pPr>
        <w:ind w:left="566" w:right="60" w:hanging="566"/>
      </w:pPr>
      <w:r>
        <w:t xml:space="preserve">10.2 Acts of racial discrimination (direct or indirect), harassment, victimisation or abuse will be treated as a serious disciplinary offence. </w:t>
      </w:r>
    </w:p>
    <w:p w14:paraId="23296CD9" w14:textId="77777777" w:rsidR="002B136B" w:rsidRDefault="00456BC2">
      <w:pPr>
        <w:spacing w:after="0" w:line="259" w:lineRule="auto"/>
        <w:ind w:left="0" w:right="0" w:firstLine="0"/>
        <w:jc w:val="left"/>
      </w:pPr>
      <w:r>
        <w:t xml:space="preserve"> </w:t>
      </w:r>
    </w:p>
    <w:p w14:paraId="074189F7" w14:textId="77777777" w:rsidR="002B136B" w:rsidRDefault="00456BC2">
      <w:pPr>
        <w:ind w:left="566" w:right="60" w:hanging="566"/>
      </w:pPr>
      <w:r>
        <w:t>10.3 Staff who feel they are being discriminated against on racial grounds by other members of staff should raise the matter under the Complaints Procedure incorporated in the College’s Equality Scheme</w:t>
      </w:r>
      <w:r>
        <w:rPr>
          <w:color w:val="FF0000"/>
        </w:rPr>
        <w:t xml:space="preserve"> </w:t>
      </w:r>
      <w:r>
        <w:t xml:space="preserve">or other appropriate procedure, which will, if the accusation is upheld, be treated as a serious disciplinary offence. </w:t>
      </w:r>
    </w:p>
    <w:p w14:paraId="785686FE" w14:textId="77777777" w:rsidR="002B136B" w:rsidRDefault="00456BC2">
      <w:pPr>
        <w:spacing w:after="0" w:line="259" w:lineRule="auto"/>
        <w:ind w:left="0" w:right="0" w:firstLine="0"/>
        <w:jc w:val="left"/>
      </w:pPr>
      <w:r>
        <w:t xml:space="preserve"> </w:t>
      </w:r>
    </w:p>
    <w:p w14:paraId="2A85BC4E" w14:textId="77777777" w:rsidR="002B136B" w:rsidRDefault="00456BC2">
      <w:pPr>
        <w:ind w:left="566" w:right="60" w:hanging="566"/>
      </w:pPr>
      <w:r>
        <w:t xml:space="preserve">10.4 If, in the course of their work, College staff suffer racial discrimination from members of the public, the College will take appropriate action and provide appropriate support. </w:t>
      </w:r>
    </w:p>
    <w:p w14:paraId="6795C3E4" w14:textId="77777777" w:rsidR="002B136B" w:rsidRDefault="00456BC2">
      <w:pPr>
        <w:spacing w:after="0" w:line="259" w:lineRule="auto"/>
        <w:ind w:left="0" w:right="0" w:firstLine="0"/>
        <w:jc w:val="left"/>
      </w:pPr>
      <w:r>
        <w:t xml:space="preserve"> </w:t>
      </w:r>
    </w:p>
    <w:p w14:paraId="7788ED92" w14:textId="77777777" w:rsidR="002B136B" w:rsidRDefault="00456BC2">
      <w:pPr>
        <w:ind w:left="566" w:right="60" w:hanging="566"/>
      </w:pPr>
      <w:r>
        <w:t xml:space="preserve">10.5 Any racist behaviour directed against staff or students by students will be dealt with under the student disciplinary procedure.   </w:t>
      </w:r>
    </w:p>
    <w:p w14:paraId="5B0F01E2" w14:textId="77777777" w:rsidR="002B136B" w:rsidRDefault="00456BC2">
      <w:pPr>
        <w:spacing w:after="0" w:line="259" w:lineRule="auto"/>
        <w:ind w:left="0" w:right="0" w:firstLine="0"/>
        <w:jc w:val="left"/>
      </w:pPr>
      <w:r>
        <w:t xml:space="preserve"> </w:t>
      </w:r>
    </w:p>
    <w:p w14:paraId="69C82114" w14:textId="77777777" w:rsidR="002B136B" w:rsidRDefault="00456BC2">
      <w:pPr>
        <w:ind w:left="566" w:right="60" w:hanging="566"/>
      </w:pPr>
      <w:r>
        <w:t xml:space="preserve">10.6 The complainant will be provided with assistance in relation to accessible format, ie, different language, Braille, large print, audio format, etc, if required. </w:t>
      </w:r>
    </w:p>
    <w:p w14:paraId="3DA9DE46" w14:textId="77777777" w:rsidR="002B136B" w:rsidRDefault="00456BC2">
      <w:pPr>
        <w:spacing w:after="0" w:line="259" w:lineRule="auto"/>
        <w:ind w:left="0" w:right="0" w:firstLine="0"/>
        <w:jc w:val="left"/>
      </w:pPr>
      <w:r>
        <w:rPr>
          <w:color w:val="FF0000"/>
        </w:rPr>
        <w:t xml:space="preserve"> </w:t>
      </w:r>
    </w:p>
    <w:p w14:paraId="38C0ED62" w14:textId="77777777" w:rsidR="002B136B" w:rsidRDefault="00456BC2">
      <w:pPr>
        <w:pStyle w:val="Heading2"/>
        <w:ind w:left="-5"/>
      </w:pPr>
      <w:r>
        <w:t xml:space="preserve">11. Review and Consultation </w:t>
      </w:r>
    </w:p>
    <w:p w14:paraId="5C5FAD27" w14:textId="77777777" w:rsidR="002B136B" w:rsidRDefault="00456BC2">
      <w:pPr>
        <w:spacing w:after="0" w:line="259" w:lineRule="auto"/>
        <w:ind w:left="0" w:right="0" w:firstLine="0"/>
        <w:jc w:val="left"/>
      </w:pPr>
      <w:r>
        <w:rPr>
          <w:b/>
        </w:rPr>
        <w:t xml:space="preserve"> </w:t>
      </w:r>
    </w:p>
    <w:p w14:paraId="5D82A83A" w14:textId="77777777" w:rsidR="002B136B" w:rsidRDefault="00456BC2">
      <w:pPr>
        <w:ind w:left="566" w:right="60" w:hanging="566"/>
      </w:pPr>
      <w:r>
        <w:t xml:space="preserve">11.1 The College Equality Working Group will review this policy on a regular basis in accordance with legislative developments and the need for good practice.   </w:t>
      </w:r>
    </w:p>
    <w:p w14:paraId="787CAAF5" w14:textId="77777777" w:rsidR="002B136B" w:rsidRDefault="00456BC2">
      <w:pPr>
        <w:spacing w:after="0" w:line="259" w:lineRule="auto"/>
        <w:ind w:left="0" w:right="0" w:firstLine="0"/>
        <w:jc w:val="left"/>
      </w:pPr>
      <w:r>
        <w:t xml:space="preserve"> </w:t>
      </w:r>
    </w:p>
    <w:p w14:paraId="61B77CCD" w14:textId="77777777" w:rsidR="002B136B" w:rsidRDefault="00456BC2">
      <w:pPr>
        <w:ind w:left="566" w:right="60" w:hanging="566"/>
      </w:pPr>
      <w:r>
        <w:t xml:space="preserve">11.2 As part of the review the Equality Working Group will seek and </w:t>
      </w:r>
      <w:proofErr w:type="gramStart"/>
      <w:r>
        <w:t>take into account</w:t>
      </w:r>
      <w:proofErr w:type="gramEnd"/>
      <w:r>
        <w:t xml:space="preserve"> the views of stakeholders including students, the local consultation/negotiating arrangements within the College, and appropriate equality bodies (i.e. NI Equality Commission). </w:t>
      </w:r>
    </w:p>
    <w:p w14:paraId="573BB1CB" w14:textId="77777777" w:rsidR="002B136B" w:rsidRDefault="00456BC2">
      <w:pPr>
        <w:spacing w:after="0" w:line="259" w:lineRule="auto"/>
        <w:ind w:left="0" w:right="0" w:firstLine="0"/>
        <w:jc w:val="left"/>
      </w:pPr>
      <w:r>
        <w:t xml:space="preserve"> </w:t>
      </w:r>
    </w:p>
    <w:p w14:paraId="2820931D" w14:textId="77777777" w:rsidR="002B136B" w:rsidRDefault="00456BC2">
      <w:pPr>
        <w:pStyle w:val="Heading2"/>
        <w:ind w:left="-5"/>
      </w:pPr>
      <w:r>
        <w:t xml:space="preserve">12. Implementation  </w:t>
      </w:r>
    </w:p>
    <w:p w14:paraId="04B87543" w14:textId="77777777" w:rsidR="002B136B" w:rsidRDefault="00456BC2">
      <w:pPr>
        <w:spacing w:after="0" w:line="259" w:lineRule="auto"/>
        <w:ind w:left="0" w:right="0" w:firstLine="0"/>
        <w:jc w:val="left"/>
      </w:pPr>
      <w:r>
        <w:rPr>
          <w:b/>
        </w:rPr>
        <w:t xml:space="preserve"> </w:t>
      </w:r>
    </w:p>
    <w:p w14:paraId="337747E2" w14:textId="77777777" w:rsidR="002B136B" w:rsidRDefault="00456BC2">
      <w:pPr>
        <w:ind w:left="566" w:right="60" w:hanging="566"/>
      </w:pPr>
      <w:r>
        <w:t xml:space="preserve">12.1 The College will monitor staff and student data and implementation of policy   and positive action processes will be reviewed annually. </w:t>
      </w:r>
    </w:p>
    <w:p w14:paraId="020D79F4" w14:textId="77777777" w:rsidR="002B136B" w:rsidRDefault="00456BC2">
      <w:pPr>
        <w:spacing w:after="0" w:line="259" w:lineRule="auto"/>
        <w:ind w:left="0" w:right="0" w:firstLine="0"/>
        <w:jc w:val="left"/>
      </w:pPr>
      <w:r>
        <w:t xml:space="preserve"> </w:t>
      </w:r>
    </w:p>
    <w:p w14:paraId="5A0C38BE" w14:textId="77777777" w:rsidR="002B136B" w:rsidRDefault="00456BC2">
      <w:pPr>
        <w:pStyle w:val="Heading2"/>
        <w:ind w:left="-5"/>
      </w:pPr>
      <w:r>
        <w:t xml:space="preserve">13. General </w:t>
      </w:r>
    </w:p>
    <w:p w14:paraId="21E9A639" w14:textId="77777777" w:rsidR="002B136B" w:rsidRDefault="00456BC2">
      <w:pPr>
        <w:spacing w:after="0" w:line="259" w:lineRule="auto"/>
        <w:ind w:left="0" w:right="0" w:firstLine="0"/>
        <w:jc w:val="left"/>
      </w:pPr>
      <w:r>
        <w:rPr>
          <w:b/>
        </w:rPr>
        <w:t xml:space="preserve"> </w:t>
      </w:r>
    </w:p>
    <w:p w14:paraId="1B9A90FB" w14:textId="77777777" w:rsidR="002B136B" w:rsidRDefault="00456BC2">
      <w:pPr>
        <w:ind w:left="566" w:right="60" w:hanging="566"/>
      </w:pPr>
      <w:r>
        <w:lastRenderedPageBreak/>
        <w:t xml:space="preserve">13.1 This policy should not be read in </w:t>
      </w:r>
      <w:proofErr w:type="gramStart"/>
      <w:r>
        <w:t>isolation, but</w:t>
      </w:r>
      <w:proofErr w:type="gramEnd"/>
      <w:r>
        <w:t xml:space="preserve"> cross-referenced with all relevant College employment and student policies.  </w:t>
      </w:r>
    </w:p>
    <w:p w14:paraId="13B8B079" w14:textId="77777777" w:rsidR="002B136B" w:rsidRDefault="00456BC2">
      <w:pPr>
        <w:spacing w:after="0" w:line="259" w:lineRule="auto"/>
        <w:ind w:left="0" w:right="0" w:firstLine="0"/>
        <w:jc w:val="left"/>
      </w:pPr>
      <w:r>
        <w:t xml:space="preserve"> </w:t>
      </w:r>
    </w:p>
    <w:p w14:paraId="2F56C9C8" w14:textId="77777777" w:rsidR="002B136B" w:rsidRDefault="00456BC2">
      <w:pPr>
        <w:spacing w:after="0" w:line="259" w:lineRule="auto"/>
        <w:ind w:left="0" w:right="0" w:firstLine="0"/>
        <w:jc w:val="left"/>
      </w:pPr>
      <w:r>
        <w:t xml:space="preserve"> </w:t>
      </w:r>
    </w:p>
    <w:p w14:paraId="2F87BD7F" w14:textId="77777777" w:rsidR="002B136B" w:rsidRDefault="00456BC2">
      <w:pPr>
        <w:spacing w:after="0" w:line="259" w:lineRule="auto"/>
        <w:ind w:left="0" w:right="0" w:firstLine="0"/>
        <w:jc w:val="left"/>
      </w:pPr>
      <w:r>
        <w:t xml:space="preserve"> </w:t>
      </w:r>
    </w:p>
    <w:p w14:paraId="7F8943F6" w14:textId="77777777" w:rsidR="00506EB9" w:rsidRPr="00506EB9" w:rsidRDefault="00506EB9" w:rsidP="00506EB9">
      <w:pPr>
        <w:spacing w:after="0" w:line="259" w:lineRule="auto"/>
        <w:ind w:left="0" w:right="0" w:firstLine="0"/>
        <w:jc w:val="left"/>
      </w:pPr>
      <w:bookmarkStart w:id="0" w:name="_Toc380499181"/>
      <w:bookmarkStart w:id="1" w:name="_Toc68159506"/>
    </w:p>
    <w:p w14:paraId="50013D43" w14:textId="77777777" w:rsidR="00506EB9" w:rsidRPr="00506EB9" w:rsidRDefault="00506EB9" w:rsidP="00506EB9">
      <w:pPr>
        <w:spacing w:after="0" w:line="259" w:lineRule="auto"/>
        <w:ind w:left="0" w:right="0" w:firstLine="0"/>
        <w:jc w:val="left"/>
        <w:rPr>
          <w:b/>
          <w:bCs/>
        </w:rPr>
      </w:pPr>
      <w:r w:rsidRPr="00506EB9">
        <w:rPr>
          <w:b/>
          <w:bCs/>
        </w:rPr>
        <w:t>RECORD OF CHANGES</w:t>
      </w:r>
      <w:bookmarkEnd w:id="0"/>
      <w:bookmarkEnd w:id="1"/>
    </w:p>
    <w:p w14:paraId="5A9807C8" w14:textId="77777777" w:rsidR="00506EB9" w:rsidRPr="00506EB9" w:rsidRDefault="00506EB9" w:rsidP="00506EB9">
      <w:pPr>
        <w:spacing w:after="0" w:line="259" w:lineRule="auto"/>
        <w:ind w:left="0" w:right="0" w:firstLine="0"/>
        <w:jc w:val="left"/>
        <w:rPr>
          <w:b/>
          <w:bCs/>
        </w:rPr>
      </w:pPr>
    </w:p>
    <w:p w14:paraId="156F78B2" w14:textId="77777777" w:rsidR="00506EB9" w:rsidRPr="00506EB9" w:rsidRDefault="00506EB9" w:rsidP="00506EB9">
      <w:pPr>
        <w:spacing w:after="0" w:line="259" w:lineRule="auto"/>
        <w:ind w:left="0" w:right="0" w:firstLine="0"/>
        <w:jc w:val="left"/>
        <w:rPr>
          <w:b/>
          <w:bCs/>
        </w:rPr>
      </w:pPr>
      <w:r w:rsidRPr="00506EB9">
        <w:rPr>
          <w:b/>
          <w:bCs/>
        </w:rPr>
        <w:t>Modifications made since the last review are as follows:</w:t>
      </w:r>
    </w:p>
    <w:p w14:paraId="707613DC" w14:textId="77777777" w:rsidR="00506EB9" w:rsidRPr="00506EB9" w:rsidRDefault="00506EB9" w:rsidP="00506EB9">
      <w:pPr>
        <w:spacing w:after="0" w:line="259" w:lineRule="auto"/>
        <w:ind w:left="0" w:right="0" w:firstLine="0"/>
        <w:jc w:val="left"/>
        <w:rPr>
          <w:b/>
          <w:bCs/>
        </w:rPr>
      </w:pPr>
    </w:p>
    <w:tbl>
      <w:tblPr>
        <w:tblW w:w="9393" w:type="dxa"/>
        <w:tblInd w:w="-152" w:type="dxa"/>
        <w:tblCellMar>
          <w:left w:w="0" w:type="dxa"/>
          <w:right w:w="0" w:type="dxa"/>
        </w:tblCellMar>
        <w:tblLook w:val="04A0" w:firstRow="1" w:lastRow="0" w:firstColumn="1" w:lastColumn="0" w:noHBand="0" w:noVBand="1"/>
      </w:tblPr>
      <w:tblGrid>
        <w:gridCol w:w="1346"/>
        <w:gridCol w:w="1202"/>
        <w:gridCol w:w="3964"/>
        <w:gridCol w:w="1816"/>
        <w:gridCol w:w="1065"/>
      </w:tblGrid>
      <w:tr w:rsidR="00506EB9" w:rsidRPr="00506EB9" w14:paraId="734800AF" w14:textId="77777777" w:rsidTr="00506EB9">
        <w:trPr>
          <w:cantSplit/>
        </w:trPr>
        <w:tc>
          <w:tcPr>
            <w:tcW w:w="9393" w:type="dxa"/>
            <w:gridSpan w:val="5"/>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CE4DEE5" w14:textId="77777777" w:rsidR="00506EB9" w:rsidRPr="00506EB9" w:rsidRDefault="00506EB9" w:rsidP="00506EB9">
            <w:pPr>
              <w:spacing w:after="0" w:line="259" w:lineRule="auto"/>
              <w:ind w:left="0" w:right="0" w:firstLine="0"/>
              <w:jc w:val="left"/>
              <w:rPr>
                <w:b/>
                <w:bCs/>
                <w:lang w:val="en-US"/>
              </w:rPr>
            </w:pPr>
            <w:r w:rsidRPr="00506EB9">
              <w:rPr>
                <w:b/>
                <w:bCs/>
                <w:lang w:val="en-US"/>
              </w:rPr>
              <w:t>Record of Changes</w:t>
            </w:r>
          </w:p>
        </w:tc>
      </w:tr>
      <w:tr w:rsidR="00506EB9" w:rsidRPr="00506EB9" w14:paraId="33F92244" w14:textId="77777777" w:rsidTr="00506EB9">
        <w:tc>
          <w:tcPr>
            <w:tcW w:w="13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F1F67" w14:textId="77777777" w:rsidR="00506EB9" w:rsidRPr="00506EB9" w:rsidRDefault="00506EB9" w:rsidP="00506EB9">
            <w:pPr>
              <w:spacing w:after="0" w:line="259" w:lineRule="auto"/>
              <w:ind w:left="0" w:right="0" w:firstLine="0"/>
              <w:jc w:val="left"/>
              <w:rPr>
                <w:lang w:val="en-US"/>
              </w:rPr>
            </w:pPr>
            <w:r w:rsidRPr="00506EB9">
              <w:rPr>
                <w:lang w:val="en-US"/>
              </w:rPr>
              <w:t>Review Date</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7274868F" w14:textId="77777777" w:rsidR="00506EB9" w:rsidRPr="00506EB9" w:rsidRDefault="00506EB9" w:rsidP="00506EB9">
            <w:pPr>
              <w:spacing w:after="0" w:line="259" w:lineRule="auto"/>
              <w:ind w:left="0" w:right="0" w:firstLine="0"/>
              <w:jc w:val="left"/>
              <w:rPr>
                <w:lang w:val="en-US"/>
              </w:rPr>
            </w:pPr>
            <w:r w:rsidRPr="00506EB9">
              <w:rPr>
                <w:lang w:val="en-US"/>
              </w:rPr>
              <w:t>Page No.</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7B5B1B79" w14:textId="77777777" w:rsidR="00506EB9" w:rsidRPr="00506EB9" w:rsidRDefault="00506EB9" w:rsidP="00506EB9">
            <w:pPr>
              <w:spacing w:after="0" w:line="259" w:lineRule="auto"/>
              <w:ind w:left="0" w:right="0" w:firstLine="0"/>
              <w:jc w:val="left"/>
              <w:rPr>
                <w:lang w:val="en-US"/>
              </w:rPr>
            </w:pPr>
            <w:r w:rsidRPr="00506EB9">
              <w:rPr>
                <w:lang w:val="en-US"/>
              </w:rPr>
              <w:t>Change Comment</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7139F727" w14:textId="77777777" w:rsidR="00506EB9" w:rsidRPr="00506EB9" w:rsidRDefault="00506EB9" w:rsidP="00506EB9">
            <w:pPr>
              <w:spacing w:after="0" w:line="259" w:lineRule="auto"/>
              <w:ind w:left="0" w:right="0" w:firstLine="0"/>
              <w:jc w:val="left"/>
              <w:rPr>
                <w:lang w:val="en-US"/>
              </w:rPr>
            </w:pPr>
            <w:r w:rsidRPr="00506EB9">
              <w:rPr>
                <w:lang w:val="en-US"/>
              </w:rPr>
              <w:t>Date of Change</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57CB794B" w14:textId="1C72F8BD" w:rsidR="00506EB9" w:rsidRPr="00506EB9" w:rsidRDefault="00506EB9" w:rsidP="00506EB9">
            <w:pPr>
              <w:spacing w:after="0" w:line="259" w:lineRule="auto"/>
              <w:ind w:left="0" w:right="0" w:firstLine="0"/>
              <w:jc w:val="left"/>
              <w:rPr>
                <w:lang w:val="en-US"/>
              </w:rPr>
            </w:pPr>
            <w:r w:rsidRPr="00506EB9">
              <w:rPr>
                <w:lang w:val="en-US"/>
              </w:rPr>
              <w:t>Initials</w:t>
            </w:r>
          </w:p>
        </w:tc>
      </w:tr>
      <w:tr w:rsidR="00506EB9" w:rsidRPr="00506EB9" w14:paraId="29F5FE35" w14:textId="77777777" w:rsidTr="00506EB9">
        <w:tc>
          <w:tcPr>
            <w:tcW w:w="13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5361" w14:textId="296849C5" w:rsidR="00506EB9" w:rsidRPr="00506EB9" w:rsidRDefault="00506EB9" w:rsidP="00506EB9">
            <w:pPr>
              <w:spacing w:after="0" w:line="259" w:lineRule="auto"/>
              <w:ind w:left="0" w:right="0" w:firstLine="0"/>
              <w:jc w:val="left"/>
              <w:rPr>
                <w:lang w:val="en-US"/>
              </w:rPr>
            </w:pPr>
            <w:r w:rsidRPr="00506EB9">
              <w:rPr>
                <w:lang w:val="en-US"/>
              </w:rPr>
              <w:t>August</w:t>
            </w:r>
            <w:r w:rsidRPr="00506EB9">
              <w:rPr>
                <w:lang w:val="en-US"/>
              </w:rPr>
              <w:t xml:space="preserve"> 2024</w:t>
            </w:r>
          </w:p>
        </w:tc>
        <w:tc>
          <w:tcPr>
            <w:tcW w:w="1202" w:type="dxa"/>
            <w:tcBorders>
              <w:top w:val="nil"/>
              <w:left w:val="nil"/>
              <w:bottom w:val="single" w:sz="8" w:space="0" w:color="auto"/>
              <w:right w:val="single" w:sz="8" w:space="0" w:color="auto"/>
            </w:tcBorders>
            <w:tcMar>
              <w:top w:w="0" w:type="dxa"/>
              <w:left w:w="108" w:type="dxa"/>
              <w:bottom w:w="0" w:type="dxa"/>
              <w:right w:w="108" w:type="dxa"/>
            </w:tcMar>
            <w:hideMark/>
          </w:tcPr>
          <w:p w14:paraId="761FB7C8" w14:textId="789BC3C0" w:rsidR="00506EB9" w:rsidRPr="00506EB9" w:rsidRDefault="00506EB9" w:rsidP="00506EB9">
            <w:pPr>
              <w:spacing w:after="0" w:line="259" w:lineRule="auto"/>
              <w:ind w:left="0" w:right="0" w:firstLine="0"/>
              <w:jc w:val="left"/>
              <w:rPr>
                <w:lang w:val="en-US"/>
              </w:rPr>
            </w:pPr>
            <w:r w:rsidRPr="00506EB9">
              <w:rPr>
                <w:lang w:val="en-US"/>
              </w:rPr>
              <w:t>1</w:t>
            </w:r>
          </w:p>
        </w:tc>
        <w:tc>
          <w:tcPr>
            <w:tcW w:w="3964" w:type="dxa"/>
            <w:tcBorders>
              <w:top w:val="nil"/>
              <w:left w:val="nil"/>
              <w:bottom w:val="single" w:sz="8" w:space="0" w:color="auto"/>
              <w:right w:val="single" w:sz="8" w:space="0" w:color="auto"/>
            </w:tcBorders>
            <w:tcMar>
              <w:top w:w="0" w:type="dxa"/>
              <w:left w:w="108" w:type="dxa"/>
              <w:bottom w:w="0" w:type="dxa"/>
              <w:right w:w="108" w:type="dxa"/>
            </w:tcMar>
            <w:hideMark/>
          </w:tcPr>
          <w:p w14:paraId="39DA6420" w14:textId="3AB13AFF" w:rsidR="00506EB9" w:rsidRPr="00506EB9" w:rsidRDefault="00506EB9" w:rsidP="00506EB9">
            <w:pPr>
              <w:spacing w:after="0" w:line="259" w:lineRule="auto"/>
              <w:ind w:left="0" w:right="0" w:firstLine="0"/>
              <w:jc w:val="left"/>
              <w:rPr>
                <w:lang w:val="en-US"/>
              </w:rPr>
            </w:pPr>
            <w:r w:rsidRPr="00506EB9">
              <w:rPr>
                <w:lang w:val="en-US"/>
              </w:rPr>
              <w:t>Review dates</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14:paraId="0A3FEBD5" w14:textId="0794B762" w:rsidR="00506EB9" w:rsidRPr="00506EB9" w:rsidRDefault="00506EB9" w:rsidP="00506EB9">
            <w:pPr>
              <w:spacing w:after="0" w:line="259" w:lineRule="auto"/>
              <w:ind w:left="0" w:right="0" w:firstLine="0"/>
              <w:jc w:val="left"/>
              <w:rPr>
                <w:lang w:val="en-US"/>
              </w:rPr>
            </w:pPr>
            <w:r w:rsidRPr="00506EB9">
              <w:rPr>
                <w:lang w:val="en-US"/>
              </w:rPr>
              <w:t>August 2024</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14:paraId="5146F370" w14:textId="0AE9E2F6" w:rsidR="00506EB9" w:rsidRPr="00506EB9" w:rsidRDefault="00506EB9" w:rsidP="00506EB9">
            <w:pPr>
              <w:spacing w:after="0" w:line="259" w:lineRule="auto"/>
              <w:ind w:left="0" w:right="0" w:firstLine="0"/>
              <w:jc w:val="left"/>
              <w:rPr>
                <w:lang w:val="en-US"/>
              </w:rPr>
            </w:pPr>
            <w:r w:rsidRPr="00506EB9">
              <w:rPr>
                <w:lang w:val="en-US"/>
              </w:rPr>
              <w:t>FH</w:t>
            </w:r>
          </w:p>
        </w:tc>
      </w:tr>
    </w:tbl>
    <w:p w14:paraId="057D81B0" w14:textId="5D260E05" w:rsidR="002B136B" w:rsidRDefault="002B136B">
      <w:pPr>
        <w:spacing w:after="0" w:line="259" w:lineRule="auto"/>
        <w:ind w:left="0" w:right="0" w:firstLine="0"/>
        <w:jc w:val="left"/>
      </w:pPr>
    </w:p>
    <w:sectPr w:rsidR="002B136B">
      <w:footerReference w:type="even" r:id="rId8"/>
      <w:footerReference w:type="default" r:id="rId9"/>
      <w:footerReference w:type="first" r:id="rId10"/>
      <w:pgSz w:w="11906" w:h="16838"/>
      <w:pgMar w:top="1440" w:right="1371" w:bottom="1438"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FFFCA" w14:textId="77777777" w:rsidR="00456BC2" w:rsidRDefault="00456BC2">
      <w:pPr>
        <w:spacing w:after="0" w:line="240" w:lineRule="auto"/>
      </w:pPr>
      <w:r>
        <w:separator/>
      </w:r>
    </w:p>
  </w:endnote>
  <w:endnote w:type="continuationSeparator" w:id="0">
    <w:p w14:paraId="23EC4975" w14:textId="77777777" w:rsidR="00456BC2" w:rsidRDefault="0045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BEF4" w14:textId="14569B91" w:rsidR="002B136B" w:rsidRDefault="00456BC2">
    <w:pPr>
      <w:spacing w:after="0" w:line="259" w:lineRule="auto"/>
      <w:ind w:left="0" w:right="69" w:firstLine="0"/>
      <w:jc w:val="center"/>
    </w:pPr>
    <w:r>
      <w:rPr>
        <w:noProof/>
      </w:rPr>
      <mc:AlternateContent>
        <mc:Choice Requires="wps">
          <w:drawing>
            <wp:anchor distT="0" distB="0" distL="0" distR="0" simplePos="0" relativeHeight="251659264" behindDoc="0" locked="0" layoutInCell="1" allowOverlap="1" wp14:anchorId="599AD308" wp14:editId="1C7CCE2D">
              <wp:simplePos x="635" y="635"/>
              <wp:positionH relativeFrom="page">
                <wp:align>left</wp:align>
              </wp:positionH>
              <wp:positionV relativeFrom="page">
                <wp:align>bottom</wp:align>
              </wp:positionV>
              <wp:extent cx="3450590" cy="384175"/>
              <wp:effectExtent l="0" t="0" r="16510" b="0"/>
              <wp:wrapNone/>
              <wp:docPr id="305146898"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450590" cy="384175"/>
                      </a:xfrm>
                      <a:prstGeom prst="rect">
                        <a:avLst/>
                      </a:prstGeom>
                      <a:noFill/>
                      <a:ln>
                        <a:noFill/>
                      </a:ln>
                    </wps:spPr>
                    <wps:txbx>
                      <w:txbxContent>
                        <w:p w14:paraId="7829E091" w14:textId="79991448" w:rsidR="00456BC2" w:rsidRPr="00456BC2" w:rsidRDefault="00456BC2" w:rsidP="00456BC2">
                          <w:pPr>
                            <w:spacing w:after="0"/>
                            <w:rPr>
                              <w:rFonts w:ascii="Calibri" w:eastAsia="Calibri" w:hAnsi="Calibri" w:cs="Calibri"/>
                              <w:noProof/>
                            </w:rPr>
                          </w:pPr>
                          <w:r w:rsidRPr="00456BC2">
                            <w:rPr>
                              <w:rFonts w:ascii="Calibri" w:eastAsia="Calibri" w:hAnsi="Calibri" w:cs="Calibri"/>
                              <w:noProof/>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9AD308" id="_x0000_t202" coordsize="21600,21600" o:spt="202" path="m,l,21600r21600,l21600,xe">
              <v:stroke joinstyle="miter"/>
              <v:path gradientshapeok="t" o:connecttype="rect"/>
            </v:shapetype>
            <v:shape id="Text Box 2" o:spid="_x0000_s1026" type="#_x0000_t202" alt="[OFFICIAL] - Please treat this information as Official" style="position:absolute;left:0;text-align:left;margin-left:0;margin-top:0;width:271.7pt;height:30.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" filled="f" stroked="f">
              <v:textbox style="mso-fit-shape-to-text:t" inset="20pt,0,0,15pt">
                <w:txbxContent>
                  <w:p w14:paraId="7829E091" w14:textId="79991448" w:rsidR="00456BC2" w:rsidRPr="00456BC2" w:rsidRDefault="00456BC2" w:rsidP="00456BC2">
                    <w:pPr>
                      <w:spacing w:after="0"/>
                      <w:rPr>
                        <w:rFonts w:ascii="Calibri" w:eastAsia="Calibri" w:hAnsi="Calibri" w:cs="Calibri"/>
                        <w:noProof/>
                      </w:rPr>
                    </w:pPr>
                    <w:r w:rsidRPr="00456BC2">
                      <w:rPr>
                        <w:rFonts w:ascii="Calibri" w:eastAsia="Calibri" w:hAnsi="Calibri" w:cs="Calibri"/>
                        <w:noProof/>
                      </w:rPr>
                      <w:t>[OFFICIAL] - Please treat this information as Official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A171" w14:textId="0991AA42" w:rsidR="002B136B" w:rsidRDefault="00456BC2">
    <w:pPr>
      <w:spacing w:after="0" w:line="259" w:lineRule="auto"/>
      <w:ind w:left="0" w:right="69" w:firstLine="0"/>
      <w:jc w:val="center"/>
    </w:pPr>
    <w:r>
      <w:rPr>
        <w:noProof/>
      </w:rPr>
      <mc:AlternateContent>
        <mc:Choice Requires="wps">
          <w:drawing>
            <wp:anchor distT="0" distB="0" distL="0" distR="0" simplePos="0" relativeHeight="251660288" behindDoc="0" locked="0" layoutInCell="1" allowOverlap="1" wp14:anchorId="343D5243" wp14:editId="5B54B6D3">
              <wp:simplePos x="914400" y="10088880"/>
              <wp:positionH relativeFrom="page">
                <wp:align>left</wp:align>
              </wp:positionH>
              <wp:positionV relativeFrom="page">
                <wp:align>bottom</wp:align>
              </wp:positionV>
              <wp:extent cx="3450590" cy="384175"/>
              <wp:effectExtent l="0" t="0" r="16510" b="0"/>
              <wp:wrapNone/>
              <wp:docPr id="1336998512"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450590" cy="384175"/>
                      </a:xfrm>
                      <a:prstGeom prst="rect">
                        <a:avLst/>
                      </a:prstGeom>
                      <a:noFill/>
                      <a:ln>
                        <a:noFill/>
                      </a:ln>
                    </wps:spPr>
                    <wps:txbx>
                      <w:txbxContent>
                        <w:p w14:paraId="37408767" w14:textId="41973EFA" w:rsidR="00456BC2" w:rsidRPr="00456BC2" w:rsidRDefault="00456BC2" w:rsidP="00456BC2">
                          <w:pPr>
                            <w:spacing w:after="0"/>
                            <w:rPr>
                              <w:rFonts w:ascii="Calibri" w:eastAsia="Calibri" w:hAnsi="Calibri" w:cs="Calibri"/>
                              <w:noProof/>
                            </w:rPr>
                          </w:pPr>
                          <w:r w:rsidRPr="00456BC2">
                            <w:rPr>
                              <w:rFonts w:ascii="Calibri" w:eastAsia="Calibri" w:hAnsi="Calibri" w:cs="Calibri"/>
                              <w:noProof/>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D5243" id="_x0000_t202" coordsize="21600,21600" o:spt="202" path="m,l,21600r21600,l21600,xe">
              <v:stroke joinstyle="miter"/>
              <v:path gradientshapeok="t" o:connecttype="rect"/>
            </v:shapetype>
            <v:shape id="Text Box 3" o:spid="_x0000_s1027" type="#_x0000_t202" alt="[OFFICIAL] - Please treat this information as Official" style="position:absolute;left:0;text-align:left;margin-left:0;margin-top:0;width:271.7pt;height:30.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" filled="f" stroked="f">
              <v:textbox style="mso-fit-shape-to-text:t" inset="20pt,0,0,15pt">
                <w:txbxContent>
                  <w:p w14:paraId="37408767" w14:textId="41973EFA" w:rsidR="00456BC2" w:rsidRPr="00456BC2" w:rsidRDefault="00456BC2" w:rsidP="00456BC2">
                    <w:pPr>
                      <w:spacing w:after="0"/>
                      <w:rPr>
                        <w:rFonts w:ascii="Calibri" w:eastAsia="Calibri" w:hAnsi="Calibri" w:cs="Calibri"/>
                        <w:noProof/>
                      </w:rPr>
                    </w:pPr>
                    <w:r w:rsidRPr="00456BC2">
                      <w:rPr>
                        <w:rFonts w:ascii="Calibri" w:eastAsia="Calibri" w:hAnsi="Calibri" w:cs="Calibri"/>
                        <w:noProof/>
                      </w:rPr>
                      <w:t>[OFFICIAL] - Please treat this information as Official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16DE" w14:textId="2C0C698F" w:rsidR="002B136B" w:rsidRDefault="00456BC2">
    <w:pPr>
      <w:spacing w:after="0" w:line="259" w:lineRule="auto"/>
      <w:ind w:left="0" w:right="69" w:firstLine="0"/>
      <w:jc w:val="center"/>
    </w:pPr>
    <w:r>
      <w:rPr>
        <w:noProof/>
      </w:rPr>
      <mc:AlternateContent>
        <mc:Choice Requires="wps">
          <w:drawing>
            <wp:anchor distT="0" distB="0" distL="0" distR="0" simplePos="0" relativeHeight="251658240" behindDoc="0" locked="0" layoutInCell="1" allowOverlap="1" wp14:anchorId="733A703B" wp14:editId="54B732A3">
              <wp:simplePos x="635" y="635"/>
              <wp:positionH relativeFrom="page">
                <wp:align>left</wp:align>
              </wp:positionH>
              <wp:positionV relativeFrom="page">
                <wp:align>bottom</wp:align>
              </wp:positionV>
              <wp:extent cx="3450590" cy="384175"/>
              <wp:effectExtent l="0" t="0" r="16510" b="0"/>
              <wp:wrapNone/>
              <wp:docPr id="1673953762"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450590" cy="384175"/>
                      </a:xfrm>
                      <a:prstGeom prst="rect">
                        <a:avLst/>
                      </a:prstGeom>
                      <a:noFill/>
                      <a:ln>
                        <a:noFill/>
                      </a:ln>
                    </wps:spPr>
                    <wps:txbx>
                      <w:txbxContent>
                        <w:p w14:paraId="758394DF" w14:textId="53F31896" w:rsidR="00456BC2" w:rsidRPr="00456BC2" w:rsidRDefault="00456BC2" w:rsidP="00456BC2">
                          <w:pPr>
                            <w:spacing w:after="0"/>
                            <w:rPr>
                              <w:rFonts w:ascii="Calibri" w:eastAsia="Calibri" w:hAnsi="Calibri" w:cs="Calibri"/>
                              <w:noProof/>
                            </w:rPr>
                          </w:pPr>
                          <w:r w:rsidRPr="00456BC2">
                            <w:rPr>
                              <w:rFonts w:ascii="Calibri" w:eastAsia="Calibri" w:hAnsi="Calibri" w:cs="Calibri"/>
                              <w:noProof/>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3A703B" id="_x0000_t202" coordsize="21600,21600" o:spt="202" path="m,l,21600r21600,l21600,xe">
              <v:stroke joinstyle="miter"/>
              <v:path gradientshapeok="t" o:connecttype="rect"/>
            </v:shapetype>
            <v:shape id="Text Box 1" o:spid="_x0000_s1028" type="#_x0000_t202" alt="[OFFICIAL] - Please treat this information as Official" style="position:absolute;left:0;text-align:left;margin-left:0;margin-top:0;width:271.7pt;height:30.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" filled="f" stroked="f">
              <v:textbox style="mso-fit-shape-to-text:t" inset="20pt,0,0,15pt">
                <w:txbxContent>
                  <w:p w14:paraId="758394DF" w14:textId="53F31896" w:rsidR="00456BC2" w:rsidRPr="00456BC2" w:rsidRDefault="00456BC2" w:rsidP="00456BC2">
                    <w:pPr>
                      <w:spacing w:after="0"/>
                      <w:rPr>
                        <w:rFonts w:ascii="Calibri" w:eastAsia="Calibri" w:hAnsi="Calibri" w:cs="Calibri"/>
                        <w:noProof/>
                      </w:rPr>
                    </w:pPr>
                    <w:r w:rsidRPr="00456BC2">
                      <w:rPr>
                        <w:rFonts w:ascii="Calibri" w:eastAsia="Calibri" w:hAnsi="Calibri" w:cs="Calibri"/>
                        <w:noProof/>
                      </w:rPr>
                      <w:t>[OFFICIAL] - Please treat this information as Official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CE3B7" w14:textId="77777777" w:rsidR="002B136B" w:rsidRDefault="00456BC2">
      <w:pPr>
        <w:spacing w:after="0" w:line="259" w:lineRule="auto"/>
        <w:ind w:left="0" w:right="0" w:firstLine="0"/>
        <w:jc w:val="left"/>
      </w:pPr>
      <w:r>
        <w:separator/>
      </w:r>
    </w:p>
  </w:footnote>
  <w:footnote w:type="continuationSeparator" w:id="0">
    <w:p w14:paraId="364497DC" w14:textId="77777777" w:rsidR="002B136B" w:rsidRDefault="00456BC2">
      <w:pPr>
        <w:spacing w:after="0" w:line="259" w:lineRule="auto"/>
        <w:ind w:left="0" w:right="0" w:firstLine="0"/>
        <w:jc w:val="left"/>
      </w:pPr>
      <w:r>
        <w:continuationSeparator/>
      </w:r>
    </w:p>
  </w:footnote>
  <w:footnote w:id="1">
    <w:p w14:paraId="2B47536A" w14:textId="77777777" w:rsidR="002B136B" w:rsidRDefault="00456BC2">
      <w:pPr>
        <w:pStyle w:val="footnotedescription"/>
        <w:spacing w:line="259" w:lineRule="auto"/>
      </w:pPr>
      <w:r>
        <w:rPr>
          <w:rStyle w:val="footnotemark"/>
        </w:rPr>
        <w:footnoteRef/>
      </w:r>
      <w:r>
        <w:t xml:space="preserve"> This policy does not detract from any other compliance under Section 75 of the Northern Ireland Act, 1998. </w:t>
      </w:r>
    </w:p>
  </w:footnote>
  <w:footnote w:id="2">
    <w:p w14:paraId="6A57D5DC" w14:textId="77777777" w:rsidR="002B136B" w:rsidRDefault="00456BC2">
      <w:pPr>
        <w:pStyle w:val="footnotedescription"/>
        <w:spacing w:line="253" w:lineRule="auto"/>
      </w:pPr>
      <w:r>
        <w:rPr>
          <w:rStyle w:val="footnotemark"/>
        </w:rPr>
        <w:footnoteRef/>
      </w:r>
      <w:r>
        <w:t xml:space="preserve"> Positive action/affirmative action will only be taken under guidance from the NI Equality Commission. For guidance refer to articles 37 and 38 of the Race Relations (NI) Order 1976 (as amended by the Race Relations Order (Amendment) Regulations (Northern Ireland) 2003.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52F8"/>
    <w:multiLevelType w:val="hybridMultilevel"/>
    <w:tmpl w:val="5D307E38"/>
    <w:lvl w:ilvl="0" w:tplc="908CE75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A25A4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DC445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9682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01DD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7AB4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264AA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888C0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E563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F443CF"/>
    <w:multiLevelType w:val="hybridMultilevel"/>
    <w:tmpl w:val="3E247300"/>
    <w:lvl w:ilvl="0" w:tplc="3E62A8B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56D87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D229B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88ED0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87A4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8EEBC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E349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E4C7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34E50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8C41C6"/>
    <w:multiLevelType w:val="hybridMultilevel"/>
    <w:tmpl w:val="2CBA68CE"/>
    <w:lvl w:ilvl="0" w:tplc="3466B90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90FEB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AADBD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166B7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5CED9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EA5A8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C070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6CAEF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BA5BC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B1450C"/>
    <w:multiLevelType w:val="hybridMultilevel"/>
    <w:tmpl w:val="477003EA"/>
    <w:lvl w:ilvl="0" w:tplc="A69E7A8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940CD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A8D0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1CC84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2059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21DC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5460D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DA2D3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C2219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B7033C"/>
    <w:multiLevelType w:val="hybridMultilevel"/>
    <w:tmpl w:val="72B02712"/>
    <w:lvl w:ilvl="0" w:tplc="3754F3E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614D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279C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C451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34954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B6EA7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86FF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C9AB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7E1FC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71404216">
    <w:abstractNumId w:val="1"/>
  </w:num>
  <w:num w:numId="2" w16cid:durableId="1652706866">
    <w:abstractNumId w:val="4"/>
  </w:num>
  <w:num w:numId="3" w16cid:durableId="1845583239">
    <w:abstractNumId w:val="0"/>
  </w:num>
  <w:num w:numId="4" w16cid:durableId="1970088111">
    <w:abstractNumId w:val="2"/>
  </w:num>
  <w:num w:numId="5" w16cid:durableId="2012832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6B"/>
    <w:rsid w:val="002B136B"/>
    <w:rsid w:val="003050D9"/>
    <w:rsid w:val="00456BC2"/>
    <w:rsid w:val="00506EB9"/>
    <w:rsid w:val="00563CF7"/>
    <w:rsid w:val="008069C2"/>
    <w:rsid w:val="0089006B"/>
    <w:rsid w:val="009E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CFD7"/>
  <w15:docId w15:val="{8A10AB72-F476-4B8B-B7C0-07348044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right="72" w:hanging="370"/>
      <w:jc w:val="both"/>
    </w:pPr>
    <w:rPr>
      <w:rFonts w:ascii="Arial" w:eastAsia="Arial" w:hAnsi="Arial" w:cs="Arial"/>
      <w:color w:val="000000"/>
    </w:rPr>
  </w:style>
  <w:style w:type="paragraph" w:styleId="Heading1">
    <w:name w:val="heading 1"/>
    <w:next w:val="Normal"/>
    <w:link w:val="Heading1Char"/>
    <w:uiPriority w:val="9"/>
    <w:qFormat/>
    <w:pPr>
      <w:keepNext/>
      <w:keepLines/>
      <w:spacing w:after="30" w:line="259" w:lineRule="auto"/>
      <w:ind w:right="71"/>
      <w:jc w:val="center"/>
      <w:outlineLvl w:val="0"/>
    </w:pPr>
    <w:rPr>
      <w:rFonts w:ascii="Arial" w:eastAsia="Arial" w:hAnsi="Arial" w:cs="Arial"/>
      <w:b/>
      <w:color w:val="000000"/>
      <w:sz w:val="72"/>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72"/>
    </w:rPr>
  </w:style>
  <w:style w:type="paragraph" w:customStyle="1" w:styleId="footnotedescription">
    <w:name w:val="footnote description"/>
    <w:next w:val="Normal"/>
    <w:link w:val="footnotedescriptionChar"/>
    <w:hidden/>
    <w:pPr>
      <w:spacing w:after="0" w:line="256"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44493">
      <w:bodyDiv w:val="1"/>
      <w:marLeft w:val="0"/>
      <w:marRight w:val="0"/>
      <w:marTop w:val="0"/>
      <w:marBottom w:val="0"/>
      <w:divBdr>
        <w:top w:val="none" w:sz="0" w:space="0" w:color="auto"/>
        <w:left w:val="none" w:sz="0" w:space="0" w:color="auto"/>
        <w:bottom w:val="none" w:sz="0" w:space="0" w:color="auto"/>
        <w:right w:val="none" w:sz="0" w:space="0" w:color="auto"/>
      </w:divBdr>
    </w:div>
    <w:div w:id="84347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1574</Words>
  <Characters>8976</Characters>
  <Application>Microsoft Office Word</Application>
  <DocSecurity>0</DocSecurity>
  <Lines>74</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Equality Policy</dc:title>
  <dc:subject/>
  <dc:creator>Stewart, Sheila</dc:creator>
  <cp:keywords/>
  <cp:lastModifiedBy>Hamilton, Fiona</cp:lastModifiedBy>
  <cp:revision>4</cp:revision>
  <dcterms:created xsi:type="dcterms:W3CDTF">2024-08-05T09:34:00Z</dcterms:created>
  <dcterms:modified xsi:type="dcterms:W3CDTF">2024-10-08T09:00:00Z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63c681e2,12302c12,4fb0fa70</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2024-07-31T16:26:50Z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d2737c22-f5da-41de-8120-684bf55f0466</vt:lpwstr>
  </property>
  <property fmtid="{D5CDD505-2E9C-101B-9397-08002B2CF9AE}" pid="11" name="MSIP_Label_b40b5f3c-9b1b-4f7d-9339-6974d1767da9_ContentBits">
    <vt:lpwstr>2</vt:lpwstr>
  </property>
</Properties>
</file>